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BC" w:rsidRDefault="00EB76BC" w:rsidP="00330A24"/>
    <w:tbl>
      <w:tblPr>
        <w:tblW w:w="10079" w:type="dxa"/>
        <w:jc w:val="center"/>
        <w:tblInd w:w="-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9"/>
      </w:tblGrid>
      <w:tr w:rsidR="00E00AA5" w:rsidRPr="00E00AA5" w:rsidTr="00E00AA5">
        <w:trPr>
          <w:trHeight w:val="144"/>
          <w:jc w:val="center"/>
        </w:trPr>
        <w:tc>
          <w:tcPr>
            <w:tcW w:w="10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AA5" w:rsidRDefault="00E00AA5" w:rsidP="0074405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i/>
                <w:sz w:val="28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b/>
                <w:i/>
                <w:noProof/>
                <w:sz w:val="28"/>
                <w:szCs w:val="24"/>
                <w:lang w:eastAsia="bg-BG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-5080</wp:posOffset>
                  </wp:positionV>
                  <wp:extent cx="2155825" cy="1190625"/>
                  <wp:effectExtent l="19050" t="0" r="0" b="0"/>
                  <wp:wrapSquare wrapText="bothSides"/>
                  <wp:docPr id="9" name="Картина 8" descr="7,2 Popovo_2012-672x3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,2 Popovo_2012-672x37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0AA5">
              <w:rPr>
                <w:rFonts w:ascii="Times New Roman" w:eastAsia="MS Mincho" w:hAnsi="Times New Roman"/>
                <w:b/>
                <w:i/>
                <w:sz w:val="28"/>
                <w:szCs w:val="24"/>
                <w:lang w:eastAsia="bg-BG"/>
              </w:rPr>
              <w:t>Мярка</w:t>
            </w:r>
            <w:r w:rsidRPr="001C7447">
              <w:rPr>
                <w:rFonts w:ascii="Times New Roman" w:eastAsia="MS Mincho" w:hAnsi="Times New Roman"/>
                <w:b/>
                <w:i/>
                <w:sz w:val="56"/>
                <w:szCs w:val="24"/>
                <w:lang w:eastAsia="bg-BG"/>
              </w:rPr>
              <w:t xml:space="preserve"> 7.2</w:t>
            </w:r>
          </w:p>
          <w:p w:rsidR="00E00AA5" w:rsidRPr="00E00AA5" w:rsidRDefault="00E00AA5" w:rsidP="0074405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</w:pPr>
            <w:r w:rsidRPr="00E00AA5">
              <w:rPr>
                <w:rFonts w:ascii="Times New Roman" w:eastAsia="MS Mincho" w:hAnsi="Times New Roman"/>
                <w:b/>
                <w:i/>
                <w:sz w:val="28"/>
                <w:szCs w:val="24"/>
                <w:lang w:eastAsia="bg-BG"/>
              </w:rPr>
              <w:t xml:space="preserve"> „Инвестиции в създаването, подобряването или разширяването на всички видове малка по мащаби инфраструктура”</w:t>
            </w:r>
          </w:p>
        </w:tc>
      </w:tr>
      <w:tr w:rsidR="00E00AA5" w:rsidRPr="00E00AA5" w:rsidTr="00E00AA5">
        <w:trPr>
          <w:trHeight w:val="144"/>
          <w:jc w:val="center"/>
        </w:trPr>
        <w:tc>
          <w:tcPr>
            <w:tcW w:w="10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AA5" w:rsidRPr="00E00AA5" w:rsidRDefault="00E00AA5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Основна цел на мярката е насърчаване на социалното приобщаване, намаляването на бедността и икономическото развитие на общините Кирково и Златоград чрез:</w:t>
            </w:r>
          </w:p>
          <w:p w:rsidR="00E00AA5" w:rsidRPr="00E00AA5" w:rsidRDefault="00E00AA5" w:rsidP="001C744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подобряване на средата и качеството на живот в населените места осигуряване на базови услуги на населението на общините Кирково и Златоград и достъпа до тях в сферата на образованието, здравеопазването и социалните грижи, науката и културата, водоснабдяването и канализацията, енергоснабдяването, транспорта, благоустройството, физическата култура, спорта и отдиха.</w:t>
            </w:r>
          </w:p>
        </w:tc>
      </w:tr>
      <w:tr w:rsidR="00E00AA5" w:rsidRPr="00E00AA5" w:rsidTr="00E00AA5">
        <w:trPr>
          <w:trHeight w:val="587"/>
          <w:jc w:val="center"/>
        </w:trPr>
        <w:tc>
          <w:tcPr>
            <w:tcW w:w="10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AA5" w:rsidRPr="00E00AA5" w:rsidRDefault="00E00AA5" w:rsidP="00E00AA5">
            <w:pPr>
              <w:keepNext/>
              <w:keepLines/>
              <w:spacing w:after="0" w:line="240" w:lineRule="auto"/>
              <w:ind w:left="1080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Допустими кандидати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ab/>
            </w:r>
          </w:p>
          <w:p w:rsidR="00E00AA5" w:rsidRPr="00E00AA5" w:rsidRDefault="00E00AA5" w:rsidP="00E00AA5">
            <w:pPr>
              <w:pStyle w:val="a3"/>
              <w:keepNext/>
              <w:keepLines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Община Кирково и 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ab/>
              <w:t>Община Златоград;</w:t>
            </w:r>
          </w:p>
          <w:p w:rsidR="00E00AA5" w:rsidRPr="00E00AA5" w:rsidRDefault="00E00AA5" w:rsidP="0074405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•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ab/>
              <w:t>Юридически лица с нестопанска цел (ЮЛНЦ), регистрирани по Закона за юридическите лица с нестопанска цел, свързани със социалната и спортната инфраструктура и културния живот;</w:t>
            </w:r>
          </w:p>
          <w:p w:rsidR="00E00AA5" w:rsidRPr="00E00AA5" w:rsidRDefault="00E00AA5" w:rsidP="0074405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•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ab/>
              <w:t>Читалища, регистрирани по Закона за народните читалища</w:t>
            </w:r>
            <w:r w:rsidRPr="00E00AA5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за дейности свързани с културния живот;</w:t>
            </w:r>
          </w:p>
        </w:tc>
      </w:tr>
      <w:tr w:rsidR="00E00AA5" w:rsidRPr="00E00AA5" w:rsidTr="00E00AA5">
        <w:trPr>
          <w:trHeight w:val="144"/>
          <w:jc w:val="center"/>
        </w:trPr>
        <w:tc>
          <w:tcPr>
            <w:tcW w:w="10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AA5" w:rsidRPr="00E00AA5" w:rsidRDefault="00E00AA5" w:rsidP="00E00AA5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282" w:hanging="284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Строителство, реконструкция и/или рехабилитация на нови и съществуващи </w:t>
            </w:r>
            <w:r w:rsidRPr="00E00AA5"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>общински пътища, улици, тротоари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;</w:t>
            </w:r>
          </w:p>
          <w:p w:rsidR="00E00AA5" w:rsidRPr="00E00AA5" w:rsidRDefault="00E00AA5" w:rsidP="00E00AA5">
            <w:pPr>
              <w:numPr>
                <w:ilvl w:val="0"/>
                <w:numId w:val="15"/>
              </w:numPr>
              <w:spacing w:after="0" w:line="240" w:lineRule="auto"/>
              <w:ind w:left="348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Изграждане, реконструкция и/или рехабилитация на </w:t>
            </w:r>
            <w:r w:rsidRPr="00E00AA5"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>водоснабдителни системи и съоръжения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 в агломерации с под 2 000 е.ж. в селските райони</w:t>
            </w:r>
          </w:p>
          <w:p w:rsidR="00E00AA5" w:rsidRPr="00E00AA5" w:rsidRDefault="00E00AA5" w:rsidP="00E00AA5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282" w:hanging="284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Изграждане и/или обновяване на </w:t>
            </w:r>
            <w:r w:rsidRPr="00E00AA5"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>площи за широко обществено ползване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, предназначени за трайно задоволяване на обществени потребности от общинско значение;</w:t>
            </w:r>
          </w:p>
          <w:p w:rsidR="00E00AA5" w:rsidRPr="00E00AA5" w:rsidRDefault="00E00AA5" w:rsidP="00E00AA5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282" w:hanging="284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Изграждане, реконструкция, ремонт, оборудване и/или обзавеждане на </w:t>
            </w:r>
            <w:r w:rsidRPr="00E00AA5"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>социална инфраструктура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 за предоставяне на услуги, които не са част от процеса на </w:t>
            </w:r>
            <w:proofErr w:type="spellStart"/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деинституционализация</w:t>
            </w:r>
            <w:proofErr w:type="spellEnd"/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 на деца или възрастни, включително транспортни средства;</w:t>
            </w:r>
          </w:p>
          <w:p w:rsidR="00E00AA5" w:rsidRPr="00E00AA5" w:rsidRDefault="00E00AA5" w:rsidP="00E00AA5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282" w:hanging="284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Реконструкция и/или ремонт на </w:t>
            </w:r>
            <w:r w:rsidRPr="00E00AA5"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>общински сгради, в които се предоставят обществени услуги,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 с цел подобряване на тяхната енергийна ефективност;</w:t>
            </w:r>
          </w:p>
          <w:p w:rsidR="00E00AA5" w:rsidRPr="00E00AA5" w:rsidRDefault="00E00AA5" w:rsidP="00E00AA5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282" w:hanging="284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Изграждане, реконструкция, ремонт, оборудване и/или обзавеждане на </w:t>
            </w:r>
            <w:r w:rsidRPr="00E00AA5"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>спортна инфраструктура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;</w:t>
            </w:r>
          </w:p>
          <w:p w:rsidR="00E00AA5" w:rsidRPr="00E00AA5" w:rsidRDefault="00E00AA5" w:rsidP="00E00AA5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282" w:hanging="284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Изграждане, реконструкция, ремонт, реставрация, закупуване на оборудване и/или обзавеждане на </w:t>
            </w:r>
            <w:r w:rsidRPr="00E00AA5"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>обекти, свързани с културния живот</w:t>
            </w:r>
            <w:r w:rsidRPr="00E00AA5">
              <w:rPr>
                <w:rFonts w:ascii="Times New Roman" w:eastAsia="MS Mincho" w:hAnsi="Times New Roman"/>
                <w:i/>
                <w:sz w:val="24"/>
                <w:szCs w:val="24"/>
                <w:lang w:eastAsia="bg-BG"/>
              </w:rPr>
              <w:t>,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 вкл. мобилни такива, вкл. и дейности по вертикалната планировка и подобряване на прилежащите пространства;</w:t>
            </w:r>
          </w:p>
          <w:p w:rsidR="00E00AA5" w:rsidRPr="00E00AA5" w:rsidRDefault="00E00AA5" w:rsidP="00E00AA5">
            <w:pPr>
              <w:keepNext/>
              <w:keepLines/>
              <w:numPr>
                <w:ilvl w:val="0"/>
                <w:numId w:val="15"/>
              </w:numPr>
              <w:spacing w:after="0" w:line="240" w:lineRule="auto"/>
              <w:ind w:left="282" w:hanging="284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Реконструкция, ремонт, оборудване и/или обзавеждане на общинска </w:t>
            </w:r>
            <w:r w:rsidRPr="00E00AA5">
              <w:rPr>
                <w:rFonts w:ascii="Times New Roman" w:eastAsia="MS Mincho" w:hAnsi="Times New Roman"/>
                <w:b/>
                <w:sz w:val="24"/>
                <w:szCs w:val="24"/>
                <w:lang w:eastAsia="bg-BG"/>
              </w:rPr>
              <w:t>образователна инфраструктура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 с местно значение в селските райони.</w:t>
            </w:r>
          </w:p>
        </w:tc>
      </w:tr>
      <w:tr w:rsidR="00E00AA5" w:rsidRPr="00E00AA5" w:rsidTr="00E00AA5">
        <w:trPr>
          <w:trHeight w:val="629"/>
          <w:jc w:val="center"/>
        </w:trPr>
        <w:tc>
          <w:tcPr>
            <w:tcW w:w="10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AA5" w:rsidRPr="00E00AA5" w:rsidRDefault="00E00AA5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Финансови параметри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E00AA5" w:rsidRPr="00E00AA5" w:rsidRDefault="00E00AA5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bg-BG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Минимален размер на допустимите разходи -  левовата равностойност на 20 000 евро.</w:t>
            </w:r>
          </w:p>
          <w:p w:rsidR="00E00AA5" w:rsidRPr="00E00AA5" w:rsidRDefault="00E00AA5" w:rsidP="00E00AA5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bg-BG"/>
              </w:rPr>
              <w:t>Максимален размер на допустимите разходи -  левовата равностойност на 200 000 евро.</w:t>
            </w:r>
            <w:r w:rsidRPr="00E00AA5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 </w:t>
            </w:r>
          </w:p>
          <w:p w:rsidR="00E00AA5" w:rsidRPr="00E00AA5" w:rsidRDefault="00E00AA5" w:rsidP="00E00AA5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Финансовата помощ е в размер 100 на сто от общия размер на допустимите за финансово подпомагане разходи за проекти, които след извършване на инвестицията не генерират нетни приходи </w:t>
            </w:r>
          </w:p>
          <w:p w:rsidR="00E00AA5" w:rsidRPr="00E00AA5" w:rsidRDefault="00E00AA5" w:rsidP="00744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E00AA5" w:rsidRPr="00E00AA5" w:rsidTr="00E00AA5">
        <w:trPr>
          <w:trHeight w:val="652"/>
          <w:jc w:val="center"/>
        </w:trPr>
        <w:tc>
          <w:tcPr>
            <w:tcW w:w="10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447" w:rsidRPr="001C7447" w:rsidRDefault="001C7447" w:rsidP="001C744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1C7447">
              <w:rPr>
                <w:rFonts w:ascii="Times New Roman" w:eastAsia="MS Mincho" w:hAnsi="Times New Roman"/>
                <w:b/>
                <w:sz w:val="24"/>
                <w:szCs w:val="24"/>
                <w:lang w:eastAsia="sr-Cyrl-CS"/>
              </w:rPr>
              <w:t>Критерии за техническа оценка</w:t>
            </w:r>
            <w:r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 – обслужени </w:t>
            </w:r>
            <w:r w:rsidRPr="001C7447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 населени места</w:t>
            </w:r>
            <w:r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,  бр. възползващо се население, ц</w:t>
            </w:r>
            <w:r w:rsidRPr="001C7447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елевата група </w:t>
            </w:r>
            <w:r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-</w:t>
            </w:r>
            <w:r w:rsidRPr="001C7447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 млади хора до 29 г.</w:t>
            </w:r>
            <w:r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, </w:t>
            </w:r>
            <w:r w:rsidRPr="001C7447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мерки за повишаване на енергийната ефективност</w:t>
            </w:r>
            <w:r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, </w:t>
            </w:r>
            <w:r w:rsidRPr="001C7447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 допълнителни съоръжения за хора с увреждания,  населени места или територии извън общинския център</w:t>
            </w:r>
            <w:r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, връзка с </w:t>
            </w:r>
            <w:r w:rsidRPr="001C7447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 xml:space="preserve"> други мерки на СВОМР</w:t>
            </w:r>
          </w:p>
          <w:p w:rsidR="00E00AA5" w:rsidRPr="00E00AA5" w:rsidRDefault="00E00AA5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highlight w:val="yellow"/>
                <w:lang w:eastAsia="sr-Cyrl-CS"/>
              </w:rPr>
            </w:pPr>
          </w:p>
        </w:tc>
      </w:tr>
      <w:tr w:rsidR="001C7447" w:rsidRPr="00E00AA5" w:rsidTr="00E00AA5">
        <w:trPr>
          <w:trHeight w:val="652"/>
          <w:jc w:val="center"/>
        </w:trPr>
        <w:tc>
          <w:tcPr>
            <w:tcW w:w="10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447" w:rsidRPr="001C7447" w:rsidRDefault="001C7447" w:rsidP="001C744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sr-Cyrl-CS"/>
              </w:rPr>
            </w:pPr>
            <w:r w:rsidRPr="001E3AA6">
              <w:rPr>
                <w:rFonts w:ascii="Times New Roman" w:hAnsi="Times New Roman"/>
                <w:sz w:val="28"/>
              </w:rPr>
              <w:t>МИГ „Кирково-Златоград”</w:t>
            </w:r>
            <w:r w:rsidRPr="001E3AA6">
              <w:rPr>
                <w:rFonts w:ascii="Times New Roman" w:hAnsi="Times New Roman"/>
                <w:sz w:val="28"/>
              </w:rPr>
              <w:tab/>
              <w:t xml:space="preserve"> тел. </w:t>
            </w:r>
            <w:r w:rsidRPr="001E3AA6">
              <w:rPr>
                <w:rFonts w:ascii="Times New Roman" w:hAnsi="Times New Roman"/>
                <w:b/>
                <w:sz w:val="28"/>
              </w:rPr>
              <w:t>03071  4205</w:t>
            </w:r>
          </w:p>
        </w:tc>
      </w:tr>
      <w:tr w:rsidR="00E00AA5" w:rsidRPr="00E00AA5" w:rsidTr="00E00AA5">
        <w:trPr>
          <w:trHeight w:val="773"/>
          <w:jc w:val="center"/>
        </w:trPr>
        <w:tc>
          <w:tcPr>
            <w:tcW w:w="10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AA5" w:rsidRPr="00E00AA5" w:rsidRDefault="00E00AA5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</w:pPr>
            <w:r w:rsidRPr="00E00AA5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lastRenderedPageBreak/>
              <w:t>Предвиждат се два етапа на оценка:</w:t>
            </w:r>
          </w:p>
          <w:p w:rsidR="00E00AA5" w:rsidRPr="00E00AA5" w:rsidRDefault="00E00AA5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</w:pPr>
            <w:r w:rsidRPr="00E00AA5">
              <w:rPr>
                <w:rFonts w:ascii="Times New Roman" w:eastAsia="MS Mincho" w:hAnsi="Times New Roman"/>
                <w:b/>
                <w:i/>
                <w:sz w:val="24"/>
                <w:szCs w:val="24"/>
                <w:lang w:eastAsia="sr-Cyrl-CS"/>
              </w:rPr>
              <w:t>Първи етап: Административно съответствие и допустимост на кандидата и проектното предложението</w:t>
            </w:r>
          </w:p>
          <w:p w:rsidR="00E00AA5" w:rsidRPr="00E00AA5" w:rsidRDefault="00E00AA5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</w:pPr>
            <w:r w:rsidRPr="00E00AA5">
              <w:rPr>
                <w:rFonts w:ascii="Times New Roman" w:eastAsia="MS Mincho" w:hAnsi="Times New Roman"/>
                <w:sz w:val="24"/>
                <w:szCs w:val="24"/>
                <w:lang w:eastAsia="sr-Cyrl-CS"/>
              </w:rPr>
              <w:t>Втори етап: Техническа оценка на проекта, съгласно следните критерии за оценка и тяхната тежест:</w:t>
            </w:r>
          </w:p>
          <w:tbl>
            <w:tblPr>
              <w:tblW w:w="78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54"/>
              <w:gridCol w:w="5659"/>
              <w:gridCol w:w="1866"/>
            </w:tblGrid>
            <w:tr w:rsidR="00E00AA5" w:rsidRPr="00E00AA5" w:rsidTr="00E45D31">
              <w:trPr>
                <w:trHeight w:val="373"/>
                <w:tblHeader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</w:p>
              </w:tc>
              <w:tc>
                <w:tcPr>
                  <w:tcW w:w="5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  <w:t xml:space="preserve">КРИТЕРИИ ЗА ИЗБОР 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  <w:t>Максимален брой точки</w:t>
                  </w:r>
                </w:p>
              </w:tc>
            </w:tr>
            <w:tr w:rsidR="00E00AA5" w:rsidRPr="00E00AA5" w:rsidTr="00E45D31">
              <w:trPr>
                <w:trHeight w:val="534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1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highlight w:val="yellow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Обектът, който се финансира по проектът обслужва повече от 1 населени места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15</w:t>
                  </w:r>
                </w:p>
              </w:tc>
            </w:tr>
            <w:tr w:rsidR="00E00AA5" w:rsidRPr="00E00AA5" w:rsidTr="00E45D31">
              <w:trPr>
                <w:trHeight w:val="254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2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highlight w:val="yellow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Целевата група по проекта са млади хора до 29 г.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12</w:t>
                  </w:r>
                </w:p>
              </w:tc>
            </w:tr>
            <w:tr w:rsidR="00E00AA5" w:rsidRPr="00E00AA5" w:rsidTr="00E45D31">
              <w:trPr>
                <w:trHeight w:val="534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3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highlight w:val="yellow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Проектът съдържа мерки за повишаване на енергийната ефективност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10</w:t>
                  </w:r>
                </w:p>
              </w:tc>
            </w:tr>
            <w:tr w:rsidR="00E00AA5" w:rsidRPr="00E00AA5" w:rsidTr="00E45D31">
              <w:trPr>
                <w:trHeight w:val="267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4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highlight w:val="yellow"/>
                      <w:lang w:val="ru-RU"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Брой население, което ще се възползва от подобрените основни услуги и обхвата на териториално въздействие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10</w:t>
                  </w:r>
                </w:p>
              </w:tc>
            </w:tr>
            <w:tr w:rsidR="00E00AA5" w:rsidRPr="00E00AA5" w:rsidTr="00E45D31">
              <w:trPr>
                <w:trHeight w:val="534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5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Проектът предвижда допълнителни съоръжения за хора с увреждания, извън законово изискуемите съгласно вида на строежа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5</w:t>
                  </w:r>
                </w:p>
              </w:tc>
            </w:tr>
            <w:tr w:rsidR="00E00AA5" w:rsidRPr="00E00AA5" w:rsidTr="00E45D31">
              <w:trPr>
                <w:trHeight w:val="254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6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Проектът се реализира в населени места или територии извън общинския център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5</w:t>
                  </w:r>
                </w:p>
              </w:tc>
            </w:tr>
            <w:tr w:rsidR="00E00AA5" w:rsidRPr="00E00AA5" w:rsidTr="00E45D31">
              <w:trPr>
                <w:trHeight w:val="267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7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Дейностите по проекта са свързани с други мерки на СВОМР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  <w:t>3</w:t>
                  </w:r>
                </w:p>
              </w:tc>
            </w:tr>
            <w:tr w:rsidR="00E00AA5" w:rsidRPr="00E00AA5" w:rsidTr="00E45D31">
              <w:trPr>
                <w:trHeight w:val="520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eastAsia="sr-Cyrl-CS"/>
                    </w:rPr>
                  </w:pPr>
                </w:p>
              </w:tc>
              <w:tc>
                <w:tcPr>
                  <w:tcW w:w="5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tabs>
                      <w:tab w:val="left" w:pos="720"/>
                      <w:tab w:val="num" w:pos="1800"/>
                      <w:tab w:val="center" w:pos="4153"/>
                      <w:tab w:val="right" w:pos="8306"/>
                    </w:tabs>
                    <w:spacing w:after="0" w:line="240" w:lineRule="auto"/>
                    <w:jc w:val="right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  <w:t>ОБЩО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0AA5" w:rsidRPr="00E00AA5" w:rsidRDefault="00E00AA5" w:rsidP="00744053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</w:pPr>
                  <w:r w:rsidRPr="00E00AA5"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eastAsia="sr-Cyrl-CS"/>
                    </w:rPr>
                    <w:t>60</w:t>
                  </w:r>
                </w:p>
              </w:tc>
            </w:tr>
          </w:tbl>
          <w:p w:rsidR="00E00AA5" w:rsidRPr="00E00AA5" w:rsidRDefault="00E00AA5" w:rsidP="00744053">
            <w:pPr>
              <w:spacing w:after="0" w:line="240" w:lineRule="auto"/>
              <w:jc w:val="both"/>
              <w:rPr>
                <w:rFonts w:ascii="Times New Roman" w:eastAsia="MS Mincho" w:hAnsi="Times New Roman"/>
                <w:i/>
                <w:sz w:val="24"/>
                <w:szCs w:val="24"/>
                <w:lang w:eastAsia="sr-Cyrl-CS"/>
              </w:rPr>
            </w:pPr>
          </w:p>
        </w:tc>
      </w:tr>
    </w:tbl>
    <w:p w:rsidR="00E618FE" w:rsidRDefault="00E618FE" w:rsidP="00330A24"/>
    <w:sectPr w:rsidR="00E618FE" w:rsidSect="00E618FE">
      <w:pgSz w:w="11906" w:h="16838"/>
      <w:pgMar w:top="426" w:right="849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12FE"/>
    <w:multiLevelType w:val="hybridMultilevel"/>
    <w:tmpl w:val="7A2A1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4107D"/>
    <w:multiLevelType w:val="hybridMultilevel"/>
    <w:tmpl w:val="0A04B4B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36E7D84">
      <w:numFmt w:val="bullet"/>
      <w:lvlText w:val="•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32B5A"/>
    <w:multiLevelType w:val="hybridMultilevel"/>
    <w:tmpl w:val="CAB2A572"/>
    <w:lvl w:ilvl="0" w:tplc="0402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27117141"/>
    <w:multiLevelType w:val="hybridMultilevel"/>
    <w:tmpl w:val="5126735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35772"/>
    <w:multiLevelType w:val="hybridMultilevel"/>
    <w:tmpl w:val="D04445B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C2B21"/>
    <w:multiLevelType w:val="hybridMultilevel"/>
    <w:tmpl w:val="85C416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245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B311B"/>
    <w:multiLevelType w:val="hybridMultilevel"/>
    <w:tmpl w:val="180E4B4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27B6A"/>
    <w:multiLevelType w:val="hybridMultilevel"/>
    <w:tmpl w:val="61BAB1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875D0"/>
    <w:multiLevelType w:val="hybridMultilevel"/>
    <w:tmpl w:val="11F68A4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40C7D"/>
    <w:multiLevelType w:val="hybridMultilevel"/>
    <w:tmpl w:val="9DD0B47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88488B"/>
    <w:multiLevelType w:val="hybridMultilevel"/>
    <w:tmpl w:val="62247FF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A6FF1"/>
    <w:multiLevelType w:val="hybridMultilevel"/>
    <w:tmpl w:val="8FEE1DBE"/>
    <w:lvl w:ilvl="0" w:tplc="040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>
    <w:nsid w:val="638773C5"/>
    <w:multiLevelType w:val="hybridMultilevel"/>
    <w:tmpl w:val="A0E605E2"/>
    <w:lvl w:ilvl="0" w:tplc="D0EEB8F8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34BD2"/>
    <w:multiLevelType w:val="hybridMultilevel"/>
    <w:tmpl w:val="0FDA6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B54AD"/>
    <w:multiLevelType w:val="hybridMultilevel"/>
    <w:tmpl w:val="75CC905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3054F"/>
    <w:multiLevelType w:val="hybridMultilevel"/>
    <w:tmpl w:val="7223054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73821B9C"/>
    <w:multiLevelType w:val="hybridMultilevel"/>
    <w:tmpl w:val="D7D6E2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D503E"/>
    <w:multiLevelType w:val="hybridMultilevel"/>
    <w:tmpl w:val="A68276A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6"/>
  </w:num>
  <w:num w:numId="5">
    <w:abstractNumId w:val="15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14"/>
  </w:num>
  <w:num w:numId="12">
    <w:abstractNumId w:val="6"/>
  </w:num>
  <w:num w:numId="13">
    <w:abstractNumId w:val="2"/>
  </w:num>
  <w:num w:numId="14">
    <w:abstractNumId w:val="4"/>
  </w:num>
  <w:num w:numId="15">
    <w:abstractNumId w:val="5"/>
  </w:num>
  <w:num w:numId="16">
    <w:abstractNumId w:val="17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330A24"/>
    <w:rsid w:val="0001623D"/>
    <w:rsid w:val="000338A9"/>
    <w:rsid w:val="00122420"/>
    <w:rsid w:val="001C7447"/>
    <w:rsid w:val="002E1C59"/>
    <w:rsid w:val="0031568E"/>
    <w:rsid w:val="00323533"/>
    <w:rsid w:val="00330A24"/>
    <w:rsid w:val="003C4C59"/>
    <w:rsid w:val="004B6BB1"/>
    <w:rsid w:val="005E097A"/>
    <w:rsid w:val="00614D85"/>
    <w:rsid w:val="006B1E76"/>
    <w:rsid w:val="0073687E"/>
    <w:rsid w:val="007F7DAA"/>
    <w:rsid w:val="008C0F7E"/>
    <w:rsid w:val="00A43410"/>
    <w:rsid w:val="00B55A14"/>
    <w:rsid w:val="00BA1A56"/>
    <w:rsid w:val="00BC7FDF"/>
    <w:rsid w:val="00C106B1"/>
    <w:rsid w:val="00C517DD"/>
    <w:rsid w:val="00C52DA7"/>
    <w:rsid w:val="00E00AA5"/>
    <w:rsid w:val="00E32B0B"/>
    <w:rsid w:val="00E45D31"/>
    <w:rsid w:val="00E618FE"/>
    <w:rsid w:val="00EB76BC"/>
    <w:rsid w:val="00F1099D"/>
    <w:rsid w:val="00F5700E"/>
    <w:rsid w:val="00F6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24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109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565</Words>
  <Characters>3223</Characters>
  <Application>Microsoft Office Word</Application>
  <DocSecurity>0</DocSecurity>
  <Lines>26</Lines>
  <Paragraphs>7</Paragraphs>
  <ScaleCrop>false</ScaleCrop>
  <Company>Hewlett-Packard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chingarov</dc:creator>
  <cp:lastModifiedBy>chingarov</cp:lastModifiedBy>
  <cp:revision>3</cp:revision>
  <cp:lastPrinted>2018-01-17T07:47:00Z</cp:lastPrinted>
  <dcterms:created xsi:type="dcterms:W3CDTF">2018-01-17T13:13:00Z</dcterms:created>
  <dcterms:modified xsi:type="dcterms:W3CDTF">2018-01-17T13:18:00Z</dcterms:modified>
</cp:coreProperties>
</file>