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B7" w:rsidRPr="000941BE" w:rsidRDefault="003F6B51" w:rsidP="00B907A1">
      <w:pPr>
        <w:tabs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i/>
          <w:iCs/>
          <w:szCs w:val="24"/>
          <w:lang w:val="bg-BG"/>
        </w:rPr>
      </w:pPr>
      <w:r w:rsidRPr="003F6B51">
        <w:rPr>
          <w:rFonts w:asciiTheme="majorHAnsi" w:hAnsiTheme="majorHAnsi"/>
          <w:i/>
          <w:iCs/>
          <w:szCs w:val="24"/>
          <w:lang w:val="bg-BG"/>
        </w:rPr>
        <w:pict>
          <v:rect id="_x0000_i1025" style="width:0;height:1.5pt" o:hralign="center" o:hrstd="t" o:hr="t" fillcolor="#aca899" stroked="f"/>
        </w:pict>
      </w:r>
    </w:p>
    <w:p w:rsidR="00FD3B11" w:rsidRPr="000941BE" w:rsidRDefault="00FD3B11" w:rsidP="009B21B7">
      <w:pPr>
        <w:jc w:val="center"/>
        <w:rPr>
          <w:rFonts w:asciiTheme="majorHAnsi" w:hAnsiTheme="majorHAnsi"/>
          <w:lang w:val="bg-BG"/>
        </w:rPr>
      </w:pPr>
    </w:p>
    <w:p w:rsidR="00364FB6" w:rsidRPr="000941BE" w:rsidRDefault="00364FB6" w:rsidP="00364FB6">
      <w:pPr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О Б Я В А</w:t>
      </w:r>
    </w:p>
    <w:p w:rsidR="00364FB6" w:rsidRPr="000941BE" w:rsidRDefault="00364FB6" w:rsidP="00364FB6">
      <w:pPr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за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подаване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на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проектни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предложения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чрез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процедура за подбор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на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проекти  BG16RFOP002</w:t>
      </w:r>
      <w:r w:rsidR="00181EA3" w:rsidRPr="000941BE">
        <w:rPr>
          <w:rFonts w:asciiTheme="majorHAnsi" w:hAnsiTheme="majorHAnsi" w:cs="Arial"/>
          <w:b/>
          <w:sz w:val="28"/>
          <w:szCs w:val="28"/>
          <w:lang w:val="bg-BG"/>
        </w:rPr>
        <w:t>-</w:t>
      </w:r>
      <w:r w:rsidR="00DF690A" w:rsidRPr="00DF690A">
        <w:rPr>
          <w:rFonts w:asciiTheme="majorHAnsi" w:hAnsiTheme="majorHAnsi" w:cs="Arial"/>
          <w:b/>
          <w:sz w:val="28"/>
          <w:szCs w:val="28"/>
          <w:lang w:val="ru-RU"/>
        </w:rPr>
        <w:t>2.033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МИГ </w:t>
      </w:r>
      <w:r w:rsidR="00CA52AB" w:rsidRPr="000941BE">
        <w:rPr>
          <w:rFonts w:asciiTheme="majorHAnsi" w:hAnsiTheme="majorHAnsi" w:cs="Arial"/>
          <w:b/>
          <w:sz w:val="28"/>
          <w:szCs w:val="28"/>
          <w:lang w:val="bg-BG"/>
        </w:rPr>
        <w:t>Кирково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–</w:t>
      </w:r>
      <w:r w:rsidR="00CA52AB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Златоград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– </w:t>
      </w:r>
      <w:r w:rsidR="00311B57">
        <w:rPr>
          <w:rFonts w:asciiTheme="majorHAnsi" w:hAnsiTheme="majorHAnsi" w:cs="Arial"/>
          <w:b/>
          <w:sz w:val="28"/>
          <w:szCs w:val="28"/>
          <w:lang w:val="bg-BG"/>
        </w:rPr>
        <w:t xml:space="preserve">ИК 2,2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„</w:t>
      </w:r>
      <w:r w:rsidR="00CA52AB" w:rsidRPr="000941BE">
        <w:rPr>
          <w:rFonts w:asciiTheme="majorHAnsi" w:hAnsiTheme="majorHAnsi" w:cs="Arial"/>
          <w:b/>
          <w:sz w:val="28"/>
          <w:szCs w:val="28"/>
          <w:lang w:val="bg-BG"/>
        </w:rPr>
        <w:t>Подобряване на производствения капацитет в МСП на територията на МИГ Кирково-Златоград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“ </w:t>
      </w:r>
    </w:p>
    <w:p w:rsidR="00364FB6" w:rsidRPr="000941BE" w:rsidRDefault="00364FB6" w:rsidP="00364FB6">
      <w:pPr>
        <w:spacing w:before="360"/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ВОМР с подкрепата</w:t>
      </w:r>
      <w:r w:rsidR="004B5745" w:rsidRPr="000941BE">
        <w:rPr>
          <w:rFonts w:asciiTheme="majorHAnsi" w:hAnsiTheme="majorHAnsi" w:cs="Arial"/>
          <w:b/>
          <w:sz w:val="28"/>
          <w:szCs w:val="28"/>
          <w:lang w:val="bg-BG"/>
        </w:rPr>
        <w:t xml:space="preserve"> </w:t>
      </w: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на ОПЕРАТИВНА ПРОГРАМА</w:t>
      </w:r>
    </w:p>
    <w:p w:rsidR="00364FB6" w:rsidRPr="000941BE" w:rsidRDefault="00364FB6" w:rsidP="00364FB6">
      <w:pPr>
        <w:spacing w:after="360"/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  <w:r w:rsidRPr="000941BE">
        <w:rPr>
          <w:rFonts w:asciiTheme="majorHAnsi" w:hAnsiTheme="majorHAnsi" w:cs="Arial"/>
          <w:b/>
          <w:sz w:val="28"/>
          <w:szCs w:val="28"/>
          <w:lang w:val="bg-BG"/>
        </w:rPr>
        <w:t>„ИНОВАЦИИ И КОНКУРЕНТОСПОСОБНОСТ“ 2014 – 2020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“Местна инициативна група </w:t>
      </w:r>
      <w:r w:rsidR="00C52BD7" w:rsidRPr="000941BE">
        <w:rPr>
          <w:rFonts w:asciiTheme="majorHAnsi" w:hAnsiTheme="majorHAnsi"/>
          <w:b w:val="0"/>
          <w:sz w:val="24"/>
          <w:szCs w:val="24"/>
          <w:lang w:val="bg-BG"/>
        </w:rPr>
        <w:t>Кирково - Златоград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”, кани желаещите да представят проектни предложения по </w:t>
      </w:r>
      <w:r w:rsidR="004A497F"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C52BD7" w:rsidRPr="000941BE">
        <w:rPr>
          <w:rFonts w:asciiTheme="majorHAnsi" w:hAnsiTheme="majorHAnsi"/>
          <w:b w:val="0"/>
          <w:sz w:val="24"/>
          <w:szCs w:val="24"/>
          <w:lang w:val="bg-BG"/>
        </w:rPr>
        <w:t>мярка</w:t>
      </w:r>
      <w:r w:rsidR="004A497F"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 ИК2 </w:t>
      </w:r>
      <w:r w:rsidR="00C52BD7" w:rsidRPr="000941BE">
        <w:rPr>
          <w:rFonts w:asciiTheme="majorHAnsi" w:hAnsiTheme="majorHAnsi" w:cs="Arial"/>
          <w:sz w:val="24"/>
          <w:szCs w:val="24"/>
          <w:lang w:val="bg-BG"/>
        </w:rPr>
        <w:t>„</w:t>
      </w:r>
      <w:r w:rsidR="00C52BD7" w:rsidRPr="000941BE">
        <w:rPr>
          <w:rFonts w:asciiTheme="majorHAnsi" w:hAnsiTheme="majorHAnsi" w:cs="Arial"/>
          <w:b w:val="0"/>
          <w:sz w:val="24"/>
          <w:szCs w:val="24"/>
          <w:lang w:val="bg-BG"/>
        </w:rPr>
        <w:t>Подобряване на производствения капацитет в МСП на територията на МИГ Кирково - Златоград</w:t>
      </w:r>
      <w:r w:rsidR="00C52BD7" w:rsidRPr="000941BE">
        <w:rPr>
          <w:rFonts w:asciiTheme="majorHAnsi" w:hAnsiTheme="majorHAnsi" w:cs="Arial"/>
          <w:sz w:val="24"/>
          <w:szCs w:val="24"/>
          <w:lang w:val="bg-BG"/>
        </w:rPr>
        <w:t xml:space="preserve">“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от стратегията за ВОМР на МИГ </w:t>
      </w:r>
      <w:r w:rsidR="00C52BD7" w:rsidRPr="000941BE">
        <w:rPr>
          <w:rFonts w:asciiTheme="majorHAnsi" w:hAnsiTheme="majorHAnsi"/>
          <w:b w:val="0"/>
          <w:sz w:val="24"/>
          <w:szCs w:val="24"/>
          <w:lang w:val="bg-BG"/>
        </w:rPr>
        <w:t>Кирково-Златоград,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като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ОБЯВЯВА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процедура на подбор на проекти за безвъзмездна финансова помощ № </w:t>
      </w:r>
      <w:r w:rsidRPr="000941BE">
        <w:rPr>
          <w:rFonts w:asciiTheme="majorHAnsi" w:hAnsiTheme="majorHAnsi"/>
          <w:sz w:val="24"/>
          <w:szCs w:val="24"/>
          <w:lang w:val="bg-BG"/>
        </w:rPr>
        <w:t>BG16RFOP002</w:t>
      </w:r>
      <w:r w:rsidR="00DF690A" w:rsidRPr="00DF690A">
        <w:rPr>
          <w:rFonts w:asciiTheme="majorHAnsi" w:hAnsiTheme="majorHAnsi"/>
          <w:sz w:val="24"/>
          <w:szCs w:val="24"/>
          <w:lang w:val="ru-RU"/>
        </w:rPr>
        <w:t>-2.03</w:t>
      </w:r>
      <w:r w:rsidR="00DF690A" w:rsidRPr="00307016">
        <w:rPr>
          <w:rFonts w:asciiTheme="majorHAnsi" w:hAnsiTheme="majorHAnsi"/>
          <w:sz w:val="24"/>
          <w:szCs w:val="24"/>
          <w:lang w:val="ru-RU"/>
        </w:rPr>
        <w:t>3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-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МИГ </w:t>
      </w:r>
      <w:r w:rsidR="00C52BD7" w:rsidRPr="000941BE">
        <w:rPr>
          <w:rFonts w:asciiTheme="majorHAnsi" w:hAnsiTheme="majorHAnsi"/>
          <w:b w:val="0"/>
          <w:sz w:val="24"/>
          <w:szCs w:val="24"/>
          <w:lang w:val="bg-BG"/>
        </w:rPr>
        <w:t>Кирково - Златоград</w:t>
      </w:r>
      <w:r w:rsidR="00C52BD7" w:rsidRPr="000941BE">
        <w:rPr>
          <w:rFonts w:asciiTheme="majorHAnsi" w:hAnsiTheme="majorHAnsi" w:cs="Arial"/>
          <w:sz w:val="24"/>
          <w:szCs w:val="24"/>
          <w:lang w:val="bg-BG"/>
        </w:rPr>
        <w:t>„</w:t>
      </w:r>
      <w:r w:rsidR="00C52BD7" w:rsidRPr="000941BE">
        <w:rPr>
          <w:rFonts w:asciiTheme="majorHAnsi" w:hAnsiTheme="majorHAnsi" w:cs="Arial"/>
          <w:b w:val="0"/>
          <w:sz w:val="24"/>
          <w:szCs w:val="24"/>
          <w:lang w:val="bg-BG"/>
        </w:rPr>
        <w:t>Подобряване на производствения капацитет в МСП на територията на МИГ Кирково – Златоград“.</w:t>
      </w:r>
    </w:p>
    <w:p w:rsidR="00C52BD7" w:rsidRPr="000941BE" w:rsidRDefault="00C52BD7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Основната цел на процедурата е да спомогне за диверсификацията на местната икономика и развитието на конкурентоспособността на малките и средни пре</w:t>
      </w:r>
      <w:r w:rsidR="00C52BD7" w:rsidRPr="000941BE">
        <w:rPr>
          <w:rFonts w:asciiTheme="majorHAnsi" w:hAnsiTheme="majorHAnsi"/>
          <w:b w:val="0"/>
          <w:sz w:val="24"/>
          <w:szCs w:val="24"/>
          <w:lang w:val="bg-BG"/>
        </w:rPr>
        <w:t>дприятия на територията на МИГ Кирково – Златоград,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чрез повишаване на производствения им капацитет и засилване на експортния им потенциал. Процедурата е във връзка с изпълнението на Приоритетна ос 2 „Предприемачество и капацитет за растеж на МСП", Инвестиционен приоритет 2.2 „Капацитет за растеж на МСП" на Оперативна програма „Иновации и конкурентоспособност“ и Приоритет </w:t>
      </w:r>
      <w:r w:rsidR="000072C9" w:rsidRPr="000941BE">
        <w:rPr>
          <w:rFonts w:asciiTheme="majorHAnsi" w:hAnsiTheme="majorHAnsi"/>
          <w:b w:val="0"/>
          <w:sz w:val="24"/>
          <w:szCs w:val="24"/>
          <w:lang w:val="bg-BG"/>
        </w:rPr>
        <w:t>2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„</w:t>
      </w:r>
      <w:r w:rsidR="000072C9" w:rsidRPr="000941BE">
        <w:rPr>
          <w:rFonts w:asciiTheme="majorHAnsi" w:hAnsiTheme="majorHAnsi"/>
          <w:b w:val="0"/>
          <w:sz w:val="24"/>
          <w:szCs w:val="24"/>
          <w:lang w:val="bg-BG"/>
        </w:rPr>
        <w:t>Повишаване конкурентноспособността на местната икономика</w:t>
      </w:r>
      <w:r w:rsidR="004A497F" w:rsidRPr="000941BE">
        <w:rPr>
          <w:rFonts w:asciiTheme="majorHAnsi" w:hAnsiTheme="majorHAnsi"/>
          <w:b w:val="0"/>
          <w:sz w:val="24"/>
          <w:szCs w:val="24"/>
          <w:lang w:val="bg-BG"/>
        </w:rPr>
        <w:t>…</w:t>
      </w:r>
      <w:r w:rsidR="00E11190" w:rsidRPr="000941BE">
        <w:rPr>
          <w:rFonts w:asciiTheme="majorHAnsi" w:hAnsiTheme="majorHAnsi"/>
          <w:b w:val="0"/>
          <w:sz w:val="24"/>
          <w:szCs w:val="24"/>
          <w:lang w:val="bg-BG"/>
        </w:rPr>
        <w:t>“</w:t>
      </w:r>
      <w:r w:rsidR="004A497F"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на Стратегическа цел №1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от Стратегията за Водено от общностите местно развитие, изпълнявана на територията на община </w:t>
      </w:r>
      <w:r w:rsidR="00E11190" w:rsidRPr="000941BE">
        <w:rPr>
          <w:rFonts w:asciiTheme="majorHAnsi" w:hAnsiTheme="majorHAnsi"/>
          <w:b w:val="0"/>
          <w:sz w:val="24"/>
          <w:szCs w:val="24"/>
          <w:lang w:val="bg-BG"/>
        </w:rPr>
        <w:t>Кирково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 и община </w:t>
      </w:r>
      <w:r w:rsidR="00E11190" w:rsidRPr="000941BE">
        <w:rPr>
          <w:rFonts w:asciiTheme="majorHAnsi" w:hAnsiTheme="majorHAnsi"/>
          <w:b w:val="0"/>
          <w:sz w:val="24"/>
          <w:szCs w:val="24"/>
          <w:lang w:val="bg-BG"/>
        </w:rPr>
        <w:t>Златоград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>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Приложимият режим на помощ по настоящата процедура за подбор на проекти е помощ „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de</w:t>
      </w:r>
      <w:r w:rsidR="00724506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minimis”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съгласно Регламент (ЕС) № 1407/2013 на Комисията от 18 декември 2013 г. относно прилагането на членове 107 и 108 от Договора за функциониране на Европейския съюз към помощта „de</w:t>
      </w:r>
      <w:r w:rsidR="00724506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>minimis“.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Процедурата за безвъзмездна финансова помощ се реализира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с финансовата подкрепа на Европейския съюз чрез Европейския фонд за регионално развитие.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Cs/>
          <w:sz w:val="24"/>
          <w:szCs w:val="24"/>
          <w:lang w:val="bg-BG"/>
        </w:rPr>
      </w:pP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Общият размер на безвъзмездната финансова помощ по процедурата </w:t>
      </w:r>
      <w:r w:rsidR="0020632A">
        <w:rPr>
          <w:rFonts w:asciiTheme="majorHAnsi" w:hAnsiTheme="majorHAnsi"/>
          <w:b w:val="0"/>
          <w:sz w:val="24"/>
          <w:szCs w:val="24"/>
          <w:lang w:val="bg-BG"/>
        </w:rPr>
        <w:t xml:space="preserve"> е </w:t>
      </w:r>
      <w:r w:rsidR="00E11190" w:rsidRPr="000941BE">
        <w:rPr>
          <w:rFonts w:asciiTheme="majorHAnsi" w:hAnsiTheme="majorHAnsi"/>
          <w:b w:val="0"/>
          <w:sz w:val="24"/>
          <w:szCs w:val="24"/>
          <w:lang w:val="bg-BG"/>
        </w:rPr>
        <w:t>1 955 800</w:t>
      </w:r>
      <w:r w:rsidRPr="000941BE">
        <w:rPr>
          <w:rFonts w:asciiTheme="majorHAnsi" w:hAnsiTheme="majorHAnsi"/>
          <w:b w:val="0"/>
          <w:bCs/>
          <w:sz w:val="24"/>
          <w:szCs w:val="24"/>
          <w:lang w:val="bg-BG"/>
        </w:rPr>
        <w:t>лв.</w:t>
      </w:r>
      <w:r w:rsidR="00BF33A4" w:rsidRPr="00BF33A4">
        <w:rPr>
          <w:rFonts w:asciiTheme="majorHAnsi" w:hAnsiTheme="majorHAnsi"/>
          <w:b w:val="0"/>
          <w:bCs/>
          <w:sz w:val="24"/>
          <w:szCs w:val="24"/>
          <w:lang w:val="ru-RU"/>
        </w:rPr>
        <w:t xml:space="preserve"> </w:t>
      </w:r>
    </w:p>
    <w:p w:rsidR="00BF33A4" w:rsidRDefault="00BF33A4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F60FA2" w:rsidRPr="000941BE" w:rsidRDefault="00F60FA2" w:rsidP="00364FB6">
      <w:pPr>
        <w:pStyle w:val="ab"/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Минималният размер на допустимите разходи</w:t>
      </w:r>
      <w:r w:rsidR="00BF33A4" w:rsidRPr="00BF33A4">
        <w:rPr>
          <w:rFonts w:asciiTheme="majorHAnsi" w:hAnsiTheme="majorHAnsi"/>
          <w:b w:val="0"/>
          <w:sz w:val="24"/>
          <w:szCs w:val="24"/>
          <w:lang w:val="ru-RU"/>
        </w:rPr>
        <w:t xml:space="preserve"> </w:t>
      </w:r>
      <w:r w:rsidR="00BF33A4">
        <w:rPr>
          <w:rFonts w:asciiTheme="majorHAnsi" w:hAnsiTheme="majorHAnsi"/>
          <w:b w:val="0"/>
          <w:sz w:val="24"/>
          <w:szCs w:val="24"/>
          <w:lang w:val="bg-BG"/>
        </w:rPr>
        <w:t xml:space="preserve"> за един 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проект е </w:t>
      </w:r>
      <w:r w:rsidRPr="000941BE">
        <w:rPr>
          <w:rFonts w:asciiTheme="majorHAnsi" w:hAnsiTheme="majorHAnsi"/>
          <w:sz w:val="24"/>
          <w:szCs w:val="24"/>
          <w:lang w:val="bg-BG"/>
        </w:rPr>
        <w:t>33 333.86 лв.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Максималният размер на общите допустимите разходи за един проект е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 xml:space="preserve">391 166,00 </w:t>
      </w:r>
      <w:r w:rsidRPr="000941BE">
        <w:rPr>
          <w:rFonts w:asciiTheme="majorHAnsi" w:hAnsiTheme="majorHAnsi"/>
          <w:sz w:val="24"/>
          <w:szCs w:val="24"/>
          <w:lang w:val="bg-BG"/>
        </w:rPr>
        <w:t>лв.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Максималният интензитет на помощта е </w:t>
      </w:r>
      <w:r w:rsidRPr="000941BE">
        <w:rPr>
          <w:rFonts w:asciiTheme="majorHAnsi" w:hAnsiTheme="majorHAnsi"/>
          <w:bCs/>
          <w:sz w:val="24"/>
          <w:szCs w:val="24"/>
          <w:lang w:val="bg-BG"/>
        </w:rPr>
        <w:t>90%.</w:t>
      </w:r>
    </w:p>
    <w:p w:rsidR="00364FB6" w:rsidRPr="000941BE" w:rsidRDefault="00364FB6" w:rsidP="00364FB6">
      <w:pPr>
        <w:pStyle w:val="ab"/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</w:p>
    <w:p w:rsidR="00B02B3C" w:rsidRPr="00B02B3C" w:rsidRDefault="00B02B3C" w:rsidP="00B02B3C">
      <w:pPr>
        <w:pStyle w:val="ab"/>
        <w:tabs>
          <w:tab w:val="left" w:pos="284"/>
          <w:tab w:val="left" w:pos="426"/>
        </w:tabs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B02B3C">
        <w:rPr>
          <w:rFonts w:asciiTheme="majorHAnsi" w:hAnsiTheme="majorHAnsi"/>
          <w:b w:val="0"/>
          <w:sz w:val="24"/>
          <w:szCs w:val="24"/>
          <w:lang w:val="bg-BG"/>
        </w:rPr>
        <w:lastRenderedPageBreak/>
        <w:t xml:space="preserve">Допустими </w:t>
      </w:r>
      <w:r w:rsidRPr="00004FB3">
        <w:rPr>
          <w:rFonts w:asciiTheme="majorHAnsi" w:hAnsiTheme="majorHAnsi"/>
          <w:sz w:val="24"/>
          <w:szCs w:val="24"/>
          <w:lang w:val="bg-BG"/>
        </w:rPr>
        <w:t>кандидати</w:t>
      </w:r>
      <w:r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по процедурата са  малки и средни предприятия, </w:t>
      </w:r>
      <w:r w:rsidR="00004FB3" w:rsidRPr="00004FB3">
        <w:rPr>
          <w:rFonts w:asciiTheme="majorHAnsi" w:hAnsiTheme="majorHAnsi"/>
          <w:b w:val="0"/>
          <w:sz w:val="24"/>
          <w:szCs w:val="24"/>
          <w:lang w:val="bg-BG"/>
        </w:rPr>
        <w:t>регистрирани по Търговския закон или Закона за кооперациите</w:t>
      </w:r>
      <w:r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със седалище на територията на МИГ, които </w:t>
      </w:r>
      <w:r w:rsidR="00004FB3">
        <w:rPr>
          <w:rFonts w:asciiTheme="majorHAnsi" w:hAnsiTheme="majorHAnsi"/>
          <w:b w:val="0"/>
          <w:sz w:val="24"/>
          <w:szCs w:val="24"/>
          <w:lang w:val="bg-BG"/>
        </w:rPr>
        <w:t xml:space="preserve">отговарят  на посочените  </w:t>
      </w:r>
      <w:r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в  Условията за кандидатстване</w:t>
      </w:r>
      <w:r w:rsidR="00004FB3">
        <w:rPr>
          <w:rFonts w:asciiTheme="majorHAnsi" w:hAnsiTheme="majorHAnsi"/>
          <w:b w:val="0"/>
          <w:sz w:val="24"/>
          <w:szCs w:val="24"/>
          <w:lang w:val="bg-BG"/>
        </w:rPr>
        <w:t xml:space="preserve"> изисквания</w:t>
      </w:r>
      <w:r w:rsidRPr="00B02B3C">
        <w:rPr>
          <w:rFonts w:asciiTheme="majorHAnsi" w:hAnsiTheme="majorHAnsi"/>
          <w:b w:val="0"/>
          <w:sz w:val="24"/>
          <w:szCs w:val="24"/>
          <w:lang w:val="bg-BG"/>
        </w:rPr>
        <w:t>.</w:t>
      </w:r>
    </w:p>
    <w:p w:rsidR="00364FB6" w:rsidRPr="00B02B3C" w:rsidRDefault="00B02B3C" w:rsidP="00B02B3C">
      <w:pPr>
        <w:pStyle w:val="ab"/>
        <w:tabs>
          <w:tab w:val="left" w:pos="284"/>
          <w:tab w:val="left" w:pos="426"/>
        </w:tabs>
        <w:ind w:right="-269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Допустими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по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процедурата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са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проекти, включващи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следните</w:t>
      </w:r>
      <w:r w:rsidR="004A497F" w:rsidRPr="00B02B3C">
        <w:rPr>
          <w:rFonts w:asciiTheme="majorHAnsi" w:hAnsiTheme="majorHAnsi"/>
          <w:b w:val="0"/>
          <w:sz w:val="24"/>
          <w:szCs w:val="24"/>
          <w:lang w:val="bg-BG"/>
        </w:rPr>
        <w:t xml:space="preserve"> </w:t>
      </w:r>
      <w:r w:rsidR="00364FB6" w:rsidRPr="00B02B3C">
        <w:rPr>
          <w:rFonts w:asciiTheme="majorHAnsi" w:hAnsiTheme="majorHAnsi"/>
          <w:sz w:val="24"/>
          <w:szCs w:val="24"/>
          <w:lang w:val="bg-BG"/>
        </w:rPr>
        <w:t>дейности</w:t>
      </w:r>
      <w:r w:rsidR="00364FB6" w:rsidRPr="00B02B3C">
        <w:rPr>
          <w:rFonts w:asciiTheme="majorHAnsi" w:hAnsiTheme="majorHAnsi"/>
          <w:b w:val="0"/>
          <w:sz w:val="24"/>
          <w:szCs w:val="24"/>
          <w:lang w:val="bg-BG"/>
        </w:rPr>
        <w:t>:</w:t>
      </w:r>
    </w:p>
    <w:p w:rsidR="00E11190" w:rsidRPr="000941BE" w:rsidRDefault="00E11190" w:rsidP="00364FB6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right="-269" w:firstLine="0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Общи производствени инвестиции за под</w:t>
      </w:r>
      <w:r w:rsidR="00F60FA2" w:rsidRPr="000941BE">
        <w:rPr>
          <w:rFonts w:asciiTheme="majorHAnsi" w:hAnsiTheme="majorHAnsi"/>
          <w:b w:val="0"/>
          <w:sz w:val="24"/>
          <w:szCs w:val="24"/>
          <w:lang w:val="bg-BG"/>
        </w:rPr>
        <w:t>о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>бряване на производствения капацитет за ра</w:t>
      </w:r>
      <w:r w:rsidR="00F60FA2" w:rsidRPr="000941BE">
        <w:rPr>
          <w:rFonts w:asciiTheme="majorHAnsi" w:hAnsiTheme="majorHAnsi"/>
          <w:b w:val="0"/>
          <w:sz w:val="24"/>
          <w:szCs w:val="24"/>
          <w:lang w:val="bg-BG"/>
        </w:rPr>
        <w:t>с</w:t>
      </w:r>
      <w:r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теж чрез ефективното и ефикасно използване на факторите за производство </w:t>
      </w:r>
      <w:r w:rsidR="001D16D7" w:rsidRPr="000941BE">
        <w:rPr>
          <w:rFonts w:asciiTheme="majorHAnsi" w:hAnsiTheme="majorHAnsi"/>
          <w:b w:val="0"/>
          <w:sz w:val="24"/>
          <w:szCs w:val="24"/>
          <w:lang w:val="bg-BG"/>
        </w:rPr>
        <w:t xml:space="preserve"> и чрез изграждането на възможности за възприемане и адаптиране на европейски и международни знания и технологии</w:t>
      </w:r>
    </w:p>
    <w:p w:rsidR="00364FB6" w:rsidRPr="000941BE" w:rsidRDefault="0099154F" w:rsidP="00181EA3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right="-269" w:firstLine="0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Подкрепа за специализирани услуги за МПС за развитие и укрепване на управленския капацитет:</w:t>
      </w:r>
    </w:p>
    <w:p w:rsidR="0099154F" w:rsidRPr="000941BE" w:rsidRDefault="00DA096C" w:rsidP="00181EA3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right="-269" w:firstLine="0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0941BE">
        <w:rPr>
          <w:rFonts w:asciiTheme="majorHAnsi" w:hAnsiTheme="majorHAnsi"/>
          <w:b w:val="0"/>
          <w:sz w:val="24"/>
          <w:szCs w:val="24"/>
          <w:lang w:val="bg-BG"/>
        </w:rPr>
        <w:t>Подкрепа за растеж на предприятия чрез подобряване на качеството и насърчаване на използването на ИКТ и услуги</w:t>
      </w:r>
    </w:p>
    <w:p w:rsidR="00DA096C" w:rsidRPr="000941BE" w:rsidRDefault="00DA096C" w:rsidP="00DA096C">
      <w:pPr>
        <w:pStyle w:val="ae"/>
        <w:tabs>
          <w:tab w:val="left" w:pos="284"/>
          <w:tab w:val="left" w:pos="426"/>
        </w:tabs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364FB6" w:rsidRPr="000941BE" w:rsidRDefault="00364FB6" w:rsidP="00364FB6">
      <w:pPr>
        <w:tabs>
          <w:tab w:val="left" w:pos="284"/>
          <w:tab w:val="left" w:pos="426"/>
        </w:tabs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Проектите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ще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изпълняват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територията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 МИГ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>, а именно</w:t>
      </w:r>
      <w:r w:rsidR="00BF33A4">
        <w:rPr>
          <w:rFonts w:asciiTheme="majorHAnsi" w:hAnsiTheme="majorHAnsi"/>
          <w:sz w:val="24"/>
          <w:szCs w:val="24"/>
          <w:lang w:val="bg-BG"/>
        </w:rPr>
        <w:t xml:space="preserve">: 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Община </w:t>
      </w:r>
      <w:r w:rsidR="00DA096C" w:rsidRPr="000941BE">
        <w:rPr>
          <w:rFonts w:asciiTheme="majorHAnsi" w:hAnsiTheme="majorHAnsi"/>
          <w:sz w:val="24"/>
          <w:szCs w:val="24"/>
          <w:lang w:val="bg-BG"/>
        </w:rPr>
        <w:t>К</w:t>
      </w:r>
      <w:r w:rsidR="00181EA3" w:rsidRPr="000941BE">
        <w:rPr>
          <w:rFonts w:asciiTheme="majorHAnsi" w:hAnsiTheme="majorHAnsi"/>
          <w:sz w:val="24"/>
          <w:szCs w:val="24"/>
          <w:lang w:val="bg-BG"/>
        </w:rPr>
        <w:t>и</w:t>
      </w:r>
      <w:r w:rsidR="00DA096C" w:rsidRPr="000941BE">
        <w:rPr>
          <w:rFonts w:asciiTheme="majorHAnsi" w:hAnsiTheme="majorHAnsi"/>
          <w:sz w:val="24"/>
          <w:szCs w:val="24"/>
          <w:lang w:val="bg-BG"/>
        </w:rPr>
        <w:t>рково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BF33A4">
        <w:rPr>
          <w:rFonts w:asciiTheme="majorHAnsi" w:hAnsiTheme="majorHAnsi"/>
          <w:sz w:val="24"/>
          <w:szCs w:val="24"/>
          <w:lang w:val="bg-BG"/>
        </w:rPr>
        <w:t>и/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или Община </w:t>
      </w:r>
      <w:r w:rsidR="00DA096C" w:rsidRPr="000941BE">
        <w:rPr>
          <w:rFonts w:asciiTheme="majorHAnsi" w:hAnsiTheme="majorHAnsi"/>
          <w:sz w:val="24"/>
          <w:szCs w:val="24"/>
          <w:lang w:val="bg-BG"/>
        </w:rPr>
        <w:t>Златоград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>.</w:t>
      </w:r>
    </w:p>
    <w:p w:rsidR="00364FB6" w:rsidRPr="000941BE" w:rsidRDefault="00364FB6" w:rsidP="00364FB6">
      <w:pPr>
        <w:ind w:right="-269"/>
        <w:jc w:val="both"/>
        <w:rPr>
          <w:rFonts w:asciiTheme="majorHAnsi" w:hAnsiTheme="majorHAnsi"/>
          <w:color w:val="0070C0"/>
          <w:sz w:val="24"/>
          <w:szCs w:val="24"/>
          <w:lang w:val="bg-BG" w:eastAsia="en-US"/>
        </w:rPr>
      </w:pPr>
    </w:p>
    <w:p w:rsidR="00364FB6" w:rsidRPr="000941BE" w:rsidRDefault="00364FB6" w:rsidP="00364FB6">
      <w:pPr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Подаването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проек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>т</w:t>
      </w:r>
      <w:r w:rsidRPr="000941BE">
        <w:rPr>
          <w:rFonts w:asciiTheme="majorHAnsi" w:hAnsiTheme="majorHAnsi"/>
          <w:sz w:val="24"/>
          <w:szCs w:val="24"/>
          <w:lang w:val="bg-BG"/>
        </w:rPr>
        <w:t>ното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предложение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по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нас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тоящата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процедура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се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извършва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единствено и </w:t>
      </w:r>
      <w:r w:rsidRPr="000941BE">
        <w:rPr>
          <w:rFonts w:asciiTheme="majorHAnsi" w:hAnsiTheme="majorHAnsi"/>
          <w:sz w:val="24"/>
          <w:szCs w:val="24"/>
          <w:lang w:val="bg-BG"/>
        </w:rPr>
        <w:t>изцяло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 xml:space="preserve">по </w:t>
      </w:r>
      <w:r w:rsidRPr="000941BE">
        <w:rPr>
          <w:rFonts w:asciiTheme="majorHAnsi" w:hAnsiTheme="majorHAnsi"/>
          <w:sz w:val="24"/>
          <w:szCs w:val="24"/>
          <w:lang w:val="bg-BG"/>
        </w:rPr>
        <w:t>електронен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път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,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чрез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попълване и подаване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уеб</w:t>
      </w:r>
      <w:r w:rsidR="00BF33A4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базиран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ф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ормуляр за кандидатстване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565D" w:rsidRPr="000941BE">
        <w:rPr>
          <w:rFonts w:asciiTheme="majorHAnsi" w:hAnsiTheme="majorHAnsi"/>
          <w:sz w:val="24"/>
          <w:szCs w:val="24"/>
          <w:lang w:val="bg-BG"/>
        </w:rPr>
        <w:t>чрез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Информационната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система за управление и наблюдение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на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Структурните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инструменти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b/>
          <w:bCs/>
          <w:sz w:val="24"/>
          <w:szCs w:val="24"/>
          <w:lang w:val="bg-BG"/>
        </w:rPr>
        <w:t>на ЕС в България (ИСУН 2020)</w:t>
      </w:r>
      <w:r w:rsidR="004A497F" w:rsidRPr="000941BE">
        <w:rPr>
          <w:rFonts w:asciiTheme="majorHAnsi" w:hAnsiTheme="majorHAnsi"/>
          <w:b/>
          <w:bCs/>
          <w:sz w:val="24"/>
          <w:szCs w:val="24"/>
          <w:lang w:val="bg-BG"/>
        </w:rPr>
        <w:t xml:space="preserve">,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следния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интернет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адрес: </w:t>
      </w:r>
      <w:hyperlink r:id="rId7" w:history="1">
        <w:r w:rsidRPr="000941BE">
          <w:rPr>
            <w:rStyle w:val="ad"/>
            <w:rFonts w:asciiTheme="majorHAnsi" w:hAnsiTheme="majorHAnsi"/>
            <w:b/>
            <w:bCs/>
            <w:sz w:val="24"/>
            <w:szCs w:val="24"/>
            <w:lang w:val="bg-BG"/>
          </w:rPr>
          <w:t>https://eumis2020.government.bg</w:t>
        </w:r>
      </w:hyperlink>
      <w:r w:rsidR="004A497F" w:rsidRPr="000941BE">
        <w:rPr>
          <w:rFonts w:asciiTheme="majorHAnsi" w:hAnsiTheme="majorHAnsi"/>
          <w:lang w:val="bg-BG"/>
        </w:rPr>
        <w:t xml:space="preserve"> , </w:t>
      </w:r>
      <w:r w:rsidR="004A497F" w:rsidRPr="000941BE">
        <w:rPr>
          <w:rFonts w:asciiTheme="majorHAnsi" w:hAnsiTheme="majorHAnsi"/>
          <w:sz w:val="24"/>
          <w:szCs w:val="24"/>
          <w:lang w:val="bg-BG"/>
        </w:rPr>
        <w:t>раздел „Отворени процедури”</w:t>
      </w:r>
      <w:r w:rsidR="00311B57">
        <w:rPr>
          <w:rFonts w:asciiTheme="majorHAnsi" w:hAnsiTheme="majorHAnsi"/>
          <w:sz w:val="24"/>
          <w:szCs w:val="24"/>
          <w:lang w:val="bg-BG"/>
        </w:rPr>
        <w:t>, ОП „Иновации и конкурент</w:t>
      </w:r>
      <w:r w:rsidR="00C64702" w:rsidRPr="000941BE">
        <w:rPr>
          <w:rFonts w:asciiTheme="majorHAnsi" w:hAnsiTheme="majorHAnsi"/>
          <w:sz w:val="24"/>
          <w:szCs w:val="24"/>
          <w:lang w:val="bg-BG"/>
        </w:rPr>
        <w:t>оспособност”, процедура на МИГ Кирково-Златоград.</w:t>
      </w:r>
    </w:p>
    <w:p w:rsidR="00364FB6" w:rsidRPr="000941BE" w:rsidRDefault="00364FB6" w:rsidP="00364FB6">
      <w:pPr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D91559" w:rsidRPr="000941BE" w:rsidRDefault="00DA096C" w:rsidP="00D91559">
      <w:pPr>
        <w:ind w:right="-269"/>
        <w:rPr>
          <w:rFonts w:asciiTheme="majorHAnsi" w:hAnsiTheme="majorHAnsi"/>
          <w:sz w:val="24"/>
          <w:szCs w:val="24"/>
          <w:lang w:val="bg-BG" w:eastAsia="en-US"/>
        </w:rPr>
      </w:pPr>
      <w:r w:rsidRPr="000941BE">
        <w:rPr>
          <w:rFonts w:asciiTheme="majorHAnsi" w:hAnsiTheme="majorHAnsi"/>
          <w:sz w:val="24"/>
          <w:szCs w:val="24"/>
          <w:lang w:val="bg-BG" w:eastAsia="en-US"/>
        </w:rPr>
        <w:t>На основание чл.42, ал.4 от ПМС №161/2016 настоящата процедура за подбор на проекти е с няколко крайни срока за подаване на проектни предложения</w:t>
      </w:r>
      <w:r w:rsidR="00D91559" w:rsidRPr="000941BE">
        <w:rPr>
          <w:rFonts w:asciiTheme="majorHAnsi" w:hAnsiTheme="majorHAnsi"/>
          <w:sz w:val="24"/>
          <w:szCs w:val="24"/>
          <w:lang w:val="bg-BG" w:eastAsia="en-US"/>
        </w:rPr>
        <w:t xml:space="preserve">: </w:t>
      </w:r>
    </w:p>
    <w:p w:rsidR="00A471CD" w:rsidRPr="000941BE" w:rsidRDefault="00A471CD" w:rsidP="00A471CD">
      <w:pPr>
        <w:pStyle w:val="ae"/>
        <w:numPr>
          <w:ilvl w:val="0"/>
          <w:numId w:val="11"/>
        </w:numPr>
        <w:ind w:right="-269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 xml:space="preserve">Първият краен срок за подаване на проектните предложения е 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17</w:t>
      </w:r>
      <w:r w:rsidRPr="000941BE">
        <w:rPr>
          <w:rFonts w:asciiTheme="majorHAnsi" w:hAnsiTheme="majorHAnsi"/>
          <w:sz w:val="24"/>
          <w:szCs w:val="24"/>
          <w:lang w:val="bg-BG"/>
        </w:rPr>
        <w:t>.1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2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.2018 г. 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17</w:t>
      </w:r>
      <w:r w:rsidRPr="000941BE">
        <w:rPr>
          <w:rFonts w:asciiTheme="majorHAnsi" w:hAnsiTheme="majorHAnsi"/>
          <w:sz w:val="24"/>
          <w:szCs w:val="24"/>
          <w:lang w:val="bg-BG"/>
        </w:rPr>
        <w:t>: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00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часа.  </w:t>
      </w:r>
    </w:p>
    <w:p w:rsidR="00A471CD" w:rsidRPr="000941BE" w:rsidRDefault="00A471CD" w:rsidP="00A471CD">
      <w:pPr>
        <w:pStyle w:val="ae"/>
        <w:numPr>
          <w:ilvl w:val="0"/>
          <w:numId w:val="11"/>
        </w:numPr>
        <w:ind w:right="-269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 xml:space="preserve">Вторият краен срок за подаване на проектните предложения е 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29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.07.2019 г. </w:t>
      </w:r>
      <w:r w:rsidR="00311B57" w:rsidRPr="00DF690A">
        <w:rPr>
          <w:rFonts w:asciiTheme="majorHAnsi" w:hAnsiTheme="majorHAnsi"/>
          <w:sz w:val="24"/>
          <w:szCs w:val="24"/>
          <w:lang w:val="ru-RU"/>
        </w:rPr>
        <w:t>17</w:t>
      </w:r>
      <w:r w:rsidRPr="000941BE">
        <w:rPr>
          <w:rFonts w:asciiTheme="majorHAnsi" w:hAnsiTheme="majorHAnsi"/>
          <w:sz w:val="24"/>
          <w:szCs w:val="24"/>
          <w:lang w:val="bg-BG"/>
        </w:rPr>
        <w:t>:</w:t>
      </w:r>
      <w:r w:rsidR="00311B57" w:rsidRPr="00DF690A">
        <w:rPr>
          <w:rFonts w:asciiTheme="majorHAnsi" w:hAnsiTheme="majorHAnsi"/>
          <w:sz w:val="24"/>
          <w:szCs w:val="24"/>
          <w:lang w:val="ru-RU"/>
        </w:rPr>
        <w:t>00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часа.  </w:t>
      </w:r>
    </w:p>
    <w:p w:rsidR="003D565D" w:rsidRPr="000941BE" w:rsidRDefault="00A471CD" w:rsidP="00A471CD">
      <w:pPr>
        <w:pStyle w:val="ae"/>
        <w:numPr>
          <w:ilvl w:val="0"/>
          <w:numId w:val="11"/>
        </w:numPr>
        <w:ind w:right="-269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 xml:space="preserve">Третият краен срок за подаване на проектните предложения е 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18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.03.2020г. 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17</w:t>
      </w:r>
      <w:r w:rsidRPr="000941BE">
        <w:rPr>
          <w:rFonts w:asciiTheme="majorHAnsi" w:hAnsiTheme="majorHAnsi"/>
          <w:sz w:val="24"/>
          <w:szCs w:val="24"/>
          <w:lang w:val="bg-BG"/>
        </w:rPr>
        <w:t>:</w:t>
      </w:r>
      <w:r w:rsidR="00311B57" w:rsidRPr="00311B57">
        <w:rPr>
          <w:rFonts w:asciiTheme="majorHAnsi" w:hAnsiTheme="majorHAnsi"/>
          <w:sz w:val="24"/>
          <w:szCs w:val="24"/>
          <w:lang w:val="ru-RU"/>
        </w:rPr>
        <w:t>00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часа.</w:t>
      </w:r>
    </w:p>
    <w:p w:rsidR="00D91559" w:rsidRPr="000941BE" w:rsidRDefault="00BF33A4" w:rsidP="00D91559">
      <w:pPr>
        <w:ind w:right="-269"/>
        <w:rPr>
          <w:rFonts w:asciiTheme="majorHAnsi" w:hAnsiTheme="majorHAnsi"/>
          <w:b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Приемът по втори</w:t>
      </w:r>
      <w:r>
        <w:rPr>
          <w:rFonts w:asciiTheme="majorHAnsi" w:hAnsiTheme="majorHAnsi"/>
          <w:sz w:val="24"/>
          <w:szCs w:val="24"/>
          <w:lang w:val="bg-BG"/>
        </w:rPr>
        <w:t xml:space="preserve"> и трети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краен срок се провежда, в случай че са налични остатъчни средства от </w:t>
      </w:r>
      <w:r>
        <w:rPr>
          <w:rFonts w:asciiTheme="majorHAnsi" w:hAnsiTheme="majorHAnsi"/>
          <w:sz w:val="24"/>
          <w:szCs w:val="24"/>
          <w:lang w:val="bg-BG"/>
        </w:rPr>
        <w:t xml:space="preserve">предходни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прием</w:t>
      </w:r>
      <w:r>
        <w:rPr>
          <w:rFonts w:asciiTheme="majorHAnsi" w:hAnsiTheme="majorHAnsi"/>
          <w:sz w:val="24"/>
          <w:szCs w:val="24"/>
          <w:lang w:val="bg-BG"/>
        </w:rPr>
        <w:t>и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 за подаване на проектни предложения</w:t>
      </w:r>
      <w:r>
        <w:rPr>
          <w:rFonts w:asciiTheme="majorHAnsi" w:hAnsiTheme="majorHAnsi"/>
          <w:sz w:val="24"/>
          <w:szCs w:val="24"/>
          <w:lang w:val="bg-BG"/>
        </w:rPr>
        <w:t>.</w:t>
      </w:r>
    </w:p>
    <w:p w:rsidR="00364FB6" w:rsidRPr="000941BE" w:rsidRDefault="00364FB6" w:rsidP="004B5745">
      <w:pPr>
        <w:ind w:right="-269" w:firstLine="360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Кандидатите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могат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задават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допълнителни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въпроси и да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искат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разяснения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във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връзка с Условията за кандидатстване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до 3 седмици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преди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крайния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срок за подаване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проектни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предложения.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Допълнителни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въпроси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могат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задават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само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електронната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поща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на МИГ, на адрес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hyperlink r:id="rId8" w:history="1">
        <w:r w:rsidR="00A471CD" w:rsidRPr="000941BE">
          <w:rPr>
            <w:rStyle w:val="ad"/>
            <w:rFonts w:asciiTheme="majorHAnsi" w:hAnsiTheme="majorHAnsi"/>
            <w:b/>
            <w:i/>
            <w:sz w:val="24"/>
            <w:szCs w:val="24"/>
            <w:lang w:val="bg-BG"/>
          </w:rPr>
          <w:t>mig-zlatograd-kirkovo@abv.bg</w:t>
        </w:r>
      </w:hyperlink>
      <w:r w:rsidR="00A471CD" w:rsidRPr="000941BE">
        <w:rPr>
          <w:rFonts w:asciiTheme="majorHAnsi" w:hAnsiTheme="majorHAnsi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1E7937" w:rsidRPr="000941BE">
        <w:rPr>
          <w:rFonts w:asciiTheme="majorHAnsi" w:hAnsiTheme="majorHAnsi"/>
          <w:sz w:val="24"/>
          <w:szCs w:val="24"/>
          <w:lang w:val="bg-BG"/>
        </w:rPr>
        <w:t xml:space="preserve">, </w:t>
      </w:r>
      <w:r w:rsidRPr="000941BE">
        <w:rPr>
          <w:rFonts w:asciiTheme="majorHAnsi" w:hAnsiTheme="majorHAnsi"/>
          <w:sz w:val="24"/>
          <w:szCs w:val="24"/>
          <w:lang w:val="bg-BG"/>
        </w:rPr>
        <w:t>като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ясно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посочва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наименованието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процедурата за подбор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проекти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>.</w:t>
      </w:r>
    </w:p>
    <w:p w:rsidR="001C02D7" w:rsidRDefault="001C02D7" w:rsidP="00BD2B2C">
      <w:pPr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364FB6" w:rsidRPr="000941BE" w:rsidRDefault="00364FB6" w:rsidP="00BD2B2C">
      <w:pPr>
        <w:ind w:right="-269"/>
        <w:jc w:val="both"/>
        <w:rPr>
          <w:rFonts w:asciiTheme="majorHAnsi" w:hAnsiTheme="majorHAnsi"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/>
        </w:rPr>
        <w:t>Пълният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комплект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документи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(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>1.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Условия за кандидатстване;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2.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Документи за попълване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към Условия за кандидатстване;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3. 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Документи за информация към Условия за кандидатстване;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4. 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Условия за изпълнение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и д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окументи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BD2B2C" w:rsidRPr="000941BE">
        <w:rPr>
          <w:rFonts w:asciiTheme="majorHAnsi" w:hAnsiTheme="majorHAnsi"/>
          <w:sz w:val="24"/>
          <w:szCs w:val="24"/>
          <w:lang w:val="bg-BG"/>
        </w:rPr>
        <w:t>към Условия за изпълнение</w:t>
      </w:r>
      <w:r w:rsidRPr="000941BE">
        <w:rPr>
          <w:rFonts w:asciiTheme="majorHAnsi" w:hAnsiTheme="majorHAnsi"/>
          <w:sz w:val="24"/>
          <w:szCs w:val="24"/>
          <w:lang w:val="bg-BG"/>
        </w:rPr>
        <w:t>) по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процедурата 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публикуван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на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следните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интернет</w:t>
      </w:r>
      <w:r w:rsidR="00A471CD" w:rsidRPr="000941BE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/>
        </w:rPr>
        <w:t>адреси:</w:t>
      </w:r>
    </w:p>
    <w:p w:rsidR="00364FB6" w:rsidRPr="000941BE" w:rsidRDefault="00364FB6" w:rsidP="00364FB6">
      <w:pPr>
        <w:numPr>
          <w:ilvl w:val="0"/>
          <w:numId w:val="7"/>
        </w:numPr>
        <w:ind w:left="0" w:right="-269" w:firstLine="0"/>
        <w:jc w:val="both"/>
        <w:rPr>
          <w:rStyle w:val="ad"/>
          <w:rFonts w:asciiTheme="majorHAnsi" w:hAnsiTheme="majorHAnsi"/>
          <w:b/>
          <w:bCs/>
          <w:sz w:val="24"/>
          <w:szCs w:val="24"/>
          <w:lang w:val="bg-BG"/>
        </w:rPr>
      </w:pPr>
      <w:r w:rsidRPr="000941BE">
        <w:rPr>
          <w:rFonts w:asciiTheme="majorHAnsi" w:hAnsiTheme="majorHAnsi"/>
          <w:sz w:val="24"/>
          <w:szCs w:val="24"/>
          <w:lang w:val="bg-BG" w:eastAsia="en-US"/>
        </w:rPr>
        <w:t>интернет</w:t>
      </w:r>
      <w:r w:rsidR="00500BB9" w:rsidRPr="000941BE">
        <w:rPr>
          <w:rFonts w:asciiTheme="majorHAnsi" w:hAnsiTheme="majorHAnsi"/>
          <w:sz w:val="24"/>
          <w:szCs w:val="24"/>
          <w:lang w:val="bg-BG" w:eastAsia="en-US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 w:eastAsia="en-US"/>
        </w:rPr>
        <w:t>страницата</w:t>
      </w:r>
      <w:r w:rsidR="00A471CD" w:rsidRPr="000941BE">
        <w:rPr>
          <w:rFonts w:asciiTheme="majorHAnsi" w:hAnsiTheme="majorHAnsi"/>
          <w:sz w:val="24"/>
          <w:szCs w:val="24"/>
          <w:lang w:val="bg-BG" w:eastAsia="en-US"/>
        </w:rPr>
        <w:t xml:space="preserve"> </w:t>
      </w:r>
      <w:r w:rsidRPr="000941BE">
        <w:rPr>
          <w:rFonts w:asciiTheme="majorHAnsi" w:hAnsiTheme="majorHAnsi"/>
          <w:sz w:val="24"/>
          <w:szCs w:val="24"/>
          <w:lang w:val="bg-BG" w:eastAsia="en-US"/>
        </w:rPr>
        <w:t xml:space="preserve">на  МИГ </w:t>
      </w:r>
      <w:r w:rsidR="00B36204" w:rsidRPr="000941BE">
        <w:rPr>
          <w:rFonts w:asciiTheme="majorHAnsi" w:hAnsiTheme="majorHAnsi"/>
          <w:sz w:val="24"/>
          <w:szCs w:val="24"/>
          <w:lang w:val="bg-BG" w:eastAsia="en-US"/>
        </w:rPr>
        <w:t>Кирково - Златоград</w:t>
      </w:r>
      <w:r w:rsidRPr="000941BE">
        <w:rPr>
          <w:rFonts w:asciiTheme="majorHAnsi" w:hAnsiTheme="majorHAnsi"/>
          <w:sz w:val="24"/>
          <w:szCs w:val="24"/>
          <w:lang w:val="bg-BG" w:eastAsia="en-US"/>
        </w:rPr>
        <w:t xml:space="preserve">: </w:t>
      </w:r>
      <w:r w:rsidRPr="000941BE">
        <w:rPr>
          <w:rStyle w:val="ad"/>
          <w:rFonts w:asciiTheme="majorHAnsi" w:hAnsiTheme="majorHAnsi"/>
          <w:b/>
          <w:bCs/>
          <w:i/>
          <w:sz w:val="24"/>
          <w:szCs w:val="24"/>
          <w:lang w:val="bg-BG"/>
        </w:rPr>
        <w:t>http</w:t>
      </w:r>
      <w:r w:rsidRPr="000941BE">
        <w:rPr>
          <w:rStyle w:val="ad"/>
          <w:rFonts w:asciiTheme="majorHAnsi" w:hAnsiTheme="majorHAnsi"/>
          <w:b/>
          <w:bCs/>
          <w:sz w:val="24"/>
          <w:szCs w:val="24"/>
          <w:lang w:val="bg-BG"/>
        </w:rPr>
        <w:t>://</w:t>
      </w:r>
      <w:bookmarkStart w:id="0" w:name="_GoBack"/>
      <w:bookmarkEnd w:id="0"/>
      <w:r w:rsidR="003F6B51" w:rsidRPr="003F6B51">
        <w:fldChar w:fldCharType="begin"/>
      </w:r>
      <w:r w:rsidR="00601C9F" w:rsidRPr="000941BE">
        <w:rPr>
          <w:rFonts w:asciiTheme="majorHAnsi" w:hAnsiTheme="majorHAnsi"/>
          <w:b/>
          <w:sz w:val="24"/>
          <w:szCs w:val="24"/>
          <w:u w:val="single"/>
          <w:lang w:val="bg-BG"/>
        </w:rPr>
        <w:instrText xml:space="preserve"> HYPERLINK "http://www.kirkovo-zlatograd.com" </w:instrText>
      </w:r>
      <w:r w:rsidR="003F6B51" w:rsidRPr="003F6B51">
        <w:fldChar w:fldCharType="separate"/>
      </w:r>
      <w:r w:rsidR="00601C9F" w:rsidRPr="000941BE">
        <w:rPr>
          <w:rStyle w:val="ad"/>
          <w:rFonts w:asciiTheme="majorHAnsi" w:hAnsiTheme="majorHAnsi"/>
          <w:b/>
          <w:sz w:val="24"/>
          <w:szCs w:val="24"/>
          <w:lang w:val="bg-BG"/>
        </w:rPr>
        <w:t>www.kirkovo-zlatograd.com</w:t>
      </w:r>
      <w:r w:rsidR="003F6B51" w:rsidRPr="000941BE">
        <w:rPr>
          <w:rStyle w:val="ad"/>
          <w:rFonts w:asciiTheme="majorHAnsi" w:hAnsiTheme="majorHAnsi"/>
          <w:b/>
          <w:sz w:val="24"/>
          <w:szCs w:val="24"/>
          <w:lang w:val="bg-BG"/>
        </w:rPr>
        <w:fldChar w:fldCharType="end"/>
      </w:r>
    </w:p>
    <w:p w:rsidR="00B907A1" w:rsidRPr="000941BE" w:rsidRDefault="00500BB9" w:rsidP="00307016">
      <w:pPr>
        <w:numPr>
          <w:ilvl w:val="0"/>
          <w:numId w:val="7"/>
        </w:numPr>
        <w:ind w:left="0" w:right="-269" w:firstLine="0"/>
        <w:jc w:val="both"/>
        <w:rPr>
          <w:rFonts w:asciiTheme="majorHAnsi" w:hAnsiTheme="majorHAnsi"/>
          <w:sz w:val="24"/>
          <w:szCs w:val="24"/>
          <w:lang w:val="bg-BG" w:eastAsia="en-US"/>
        </w:rPr>
      </w:pPr>
      <w:r w:rsidRPr="000941BE">
        <w:rPr>
          <w:rFonts w:asciiTheme="majorHAnsi" w:hAnsiTheme="majorHAnsi"/>
          <w:sz w:val="24"/>
          <w:szCs w:val="24"/>
          <w:lang w:val="bg-BG" w:eastAsia="en-US"/>
        </w:rPr>
        <w:t xml:space="preserve">интернет страницата на Единния информационен портал за обща информация за изпълнението и управлението на ЕСИФ: </w:t>
      </w:r>
      <w:hyperlink r:id="rId9" w:history="1">
        <w:r w:rsidRPr="000941BE">
          <w:rPr>
            <w:rStyle w:val="ad"/>
            <w:rFonts w:asciiTheme="majorHAnsi" w:hAnsiTheme="majorHAnsi"/>
            <w:b/>
            <w:bCs/>
            <w:sz w:val="24"/>
            <w:szCs w:val="24"/>
            <w:lang w:val="bg-BG" w:eastAsia="en-US"/>
          </w:rPr>
          <w:t>https://www.eufunds.bg/</w:t>
        </w:r>
      </w:hyperlink>
    </w:p>
    <w:sectPr w:rsidR="00B907A1" w:rsidRPr="000941BE" w:rsidSect="005A466D">
      <w:headerReference w:type="default" r:id="rId10"/>
      <w:footerReference w:type="default" r:id="rId11"/>
      <w:pgSz w:w="11907" w:h="16840" w:code="9"/>
      <w:pgMar w:top="2410" w:right="708" w:bottom="1276" w:left="1560" w:header="142" w:footer="4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49C" w:rsidRDefault="0085249C" w:rsidP="009B6571">
      <w:r>
        <w:separator/>
      </w:r>
    </w:p>
  </w:endnote>
  <w:endnote w:type="continuationSeparator" w:id="1">
    <w:p w:rsidR="0085249C" w:rsidRDefault="0085249C" w:rsidP="009B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i/>
        <w:sz w:val="24"/>
        <w:szCs w:val="24"/>
      </w:rPr>
      <w:id w:val="173793969"/>
      <w:docPartObj>
        <w:docPartGallery w:val="Page Numbers (Bottom of Page)"/>
        <w:docPartUnique/>
      </w:docPartObj>
    </w:sdtPr>
    <w:sdtContent>
      <w:p w:rsidR="00B907A1" w:rsidRPr="00FD1FBA" w:rsidRDefault="00B907A1" w:rsidP="00B907A1">
        <w:pPr>
          <w:pStyle w:val="a6"/>
          <w:pBdr>
            <w:top w:val="single" w:sz="4" w:space="1" w:color="auto"/>
          </w:pBdr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 xml:space="preserve">Златоград 4980,  ул. Стефан Стамболов 1 </w:t>
        </w:r>
      </w:p>
      <w:p w:rsidR="00B907A1" w:rsidRPr="00916426" w:rsidRDefault="00B907A1" w:rsidP="00B907A1">
        <w:pPr>
          <w:pStyle w:val="a6"/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 xml:space="preserve">тел. 03071 4205  ел.поща: </w:t>
        </w:r>
        <w:r w:rsidRPr="00916426">
          <w:rPr>
            <w:rFonts w:asciiTheme="majorHAnsi" w:hAnsiTheme="majorHAnsi"/>
            <w:i/>
          </w:rPr>
          <w:t>mig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zlatograd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kirkovo</w:t>
        </w:r>
        <w:r w:rsidRPr="00916426">
          <w:rPr>
            <w:rFonts w:asciiTheme="majorHAnsi" w:hAnsiTheme="majorHAnsi"/>
            <w:i/>
            <w:lang w:val="ru-RU"/>
          </w:rPr>
          <w:t>@</w:t>
        </w:r>
        <w:r w:rsidRPr="00916426">
          <w:rPr>
            <w:rFonts w:asciiTheme="majorHAnsi" w:hAnsiTheme="majorHAnsi"/>
            <w:i/>
          </w:rPr>
          <w:t>abv</w:t>
        </w:r>
        <w:r w:rsidRPr="00916426">
          <w:rPr>
            <w:rFonts w:asciiTheme="majorHAnsi" w:hAnsiTheme="majorHAnsi"/>
            <w:i/>
            <w:lang w:val="ru-RU"/>
          </w:rPr>
          <w:t>.</w:t>
        </w:r>
        <w:r w:rsidRPr="00916426">
          <w:rPr>
            <w:rFonts w:asciiTheme="majorHAnsi" w:hAnsiTheme="majorHAnsi"/>
            <w:i/>
          </w:rPr>
          <w:t>bg</w:t>
        </w:r>
      </w:p>
      <w:p w:rsidR="00B907A1" w:rsidRPr="00FD1FBA" w:rsidRDefault="00B907A1" w:rsidP="00B907A1">
        <w:pPr>
          <w:pStyle w:val="a6"/>
          <w:rPr>
            <w:rFonts w:asciiTheme="majorHAnsi" w:hAnsiTheme="majorHAnsi"/>
            <w:i/>
            <w:sz w:val="24"/>
            <w:lang w:val="ru-RU"/>
          </w:rPr>
        </w:pPr>
        <w:r w:rsidRPr="00916426">
          <w:rPr>
            <w:rFonts w:asciiTheme="majorHAnsi" w:hAnsiTheme="majorHAnsi"/>
            <w:b/>
            <w:i/>
            <w:sz w:val="24"/>
          </w:rPr>
          <w:t>www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mig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kirkovo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zlatograd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com</w:t>
        </w:r>
        <w:r w:rsidRPr="00FD1FBA">
          <w:rPr>
            <w:rFonts w:asciiTheme="majorHAnsi" w:hAnsiTheme="majorHAnsi"/>
            <w:i/>
            <w:sz w:val="24"/>
            <w:lang w:val="ru-RU"/>
          </w:rPr>
          <w:tab/>
        </w:r>
        <w:r w:rsidRPr="00FD1FBA">
          <w:rPr>
            <w:rFonts w:asciiTheme="majorHAnsi" w:hAnsiTheme="majorHAnsi"/>
            <w:i/>
            <w:sz w:val="24"/>
            <w:lang w:val="ru-RU"/>
          </w:rPr>
          <w:tab/>
          <w:t xml:space="preserve">                ~ </w:t>
        </w:r>
        <w:r w:rsidR="003F6B51" w:rsidRPr="00F86C36">
          <w:rPr>
            <w:rFonts w:asciiTheme="majorHAnsi" w:hAnsiTheme="majorHAnsi"/>
            <w:i/>
            <w:sz w:val="24"/>
            <w:lang w:val="ru-RU"/>
          </w:rPr>
          <w:fldChar w:fldCharType="begin"/>
        </w:r>
        <w:r w:rsidRPr="00F86C36">
          <w:rPr>
            <w:rFonts w:asciiTheme="majorHAnsi" w:hAnsiTheme="majorHAnsi"/>
            <w:i/>
            <w:sz w:val="24"/>
            <w:lang w:val="ru-RU"/>
          </w:rPr>
          <w:instrText>PAGE</w:instrText>
        </w:r>
        <w:r w:rsidRPr="00FD1FBA">
          <w:rPr>
            <w:rFonts w:asciiTheme="majorHAnsi" w:hAnsiTheme="majorHAnsi"/>
            <w:i/>
            <w:sz w:val="24"/>
            <w:lang w:val="ru-RU"/>
          </w:rPr>
          <w:instrText xml:space="preserve">    \* </w:instrText>
        </w:r>
        <w:r w:rsidRPr="00F86C36">
          <w:rPr>
            <w:rFonts w:asciiTheme="majorHAnsi" w:hAnsiTheme="majorHAnsi"/>
            <w:i/>
            <w:sz w:val="24"/>
            <w:lang w:val="ru-RU"/>
          </w:rPr>
          <w:instrText>MERGEFORMAT</w:instrText>
        </w:r>
        <w:r w:rsidR="003F6B51" w:rsidRPr="00F86C36">
          <w:rPr>
            <w:rFonts w:asciiTheme="majorHAnsi" w:hAnsiTheme="majorHAnsi"/>
            <w:i/>
            <w:sz w:val="24"/>
            <w:lang w:val="ru-RU"/>
          </w:rPr>
          <w:fldChar w:fldCharType="separate"/>
        </w:r>
        <w:r w:rsidR="0020632A" w:rsidRPr="0020632A">
          <w:rPr>
            <w:rFonts w:asciiTheme="majorHAnsi" w:hAnsiTheme="majorHAnsi"/>
            <w:i/>
            <w:noProof/>
            <w:sz w:val="24"/>
            <w:lang w:val="bg-BG"/>
          </w:rPr>
          <w:t>2</w:t>
        </w:r>
        <w:r w:rsidR="003F6B51" w:rsidRPr="00F86C36">
          <w:rPr>
            <w:rFonts w:asciiTheme="majorHAnsi" w:hAnsiTheme="majorHAnsi"/>
            <w:i/>
            <w:sz w:val="24"/>
            <w:lang w:val="ru-RU"/>
          </w:rPr>
          <w:fldChar w:fldCharType="end"/>
        </w:r>
        <w:r w:rsidRPr="00FD1FBA">
          <w:rPr>
            <w:rFonts w:asciiTheme="majorHAnsi" w:hAnsiTheme="majorHAnsi"/>
            <w:i/>
            <w:sz w:val="24"/>
            <w:lang w:val="ru-RU"/>
          </w:rPr>
          <w:t xml:space="preserve"> ~</w:t>
        </w:r>
      </w:p>
      <w:p w:rsidR="00B907A1" w:rsidRPr="00B907A1" w:rsidRDefault="003F6B51" w:rsidP="00B907A1">
        <w:pPr>
          <w:pStyle w:val="a6"/>
          <w:rPr>
            <w:rFonts w:asciiTheme="majorHAnsi" w:hAnsiTheme="majorHAnsi"/>
            <w:i/>
            <w:sz w:val="24"/>
            <w:szCs w:val="2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49C" w:rsidRDefault="0085249C" w:rsidP="009B6571">
      <w:r>
        <w:separator/>
      </w:r>
    </w:p>
  </w:footnote>
  <w:footnote w:type="continuationSeparator" w:id="1">
    <w:p w:rsidR="0085249C" w:rsidRDefault="0085249C" w:rsidP="009B6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B" w:rsidRPr="006B789F" w:rsidRDefault="007A11EB" w:rsidP="007A11EB">
    <w:pPr>
      <w:ind w:right="342"/>
      <w:jc w:val="right"/>
      <w:rPr>
        <w:rFonts w:ascii="Cambria" w:hAnsi="Cambria"/>
        <w:szCs w:val="24"/>
        <w:lang w:eastAsia="en-US"/>
      </w:rPr>
    </w:pPr>
    <w:r>
      <w:rPr>
        <w:rFonts w:ascii="Cambria" w:hAnsi="Cambria"/>
        <w:noProof/>
        <w:szCs w:val="24"/>
        <w:lang w:val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3961130</wp:posOffset>
          </wp:positionH>
          <wp:positionV relativeFrom="paragraph">
            <wp:posOffset>138430</wp:posOffset>
          </wp:positionV>
          <wp:extent cx="895350" cy="668655"/>
          <wp:effectExtent l="19050" t="0" r="0" b="0"/>
          <wp:wrapSquare wrapText="bothSides"/>
          <wp:docPr id="3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  <w:szCs w:val="24"/>
        <w:lang w:val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2003425</wp:posOffset>
          </wp:positionH>
          <wp:positionV relativeFrom="paragraph">
            <wp:posOffset>111760</wp:posOffset>
          </wp:positionV>
          <wp:extent cx="1891030" cy="763905"/>
          <wp:effectExtent l="19050" t="0" r="0" b="0"/>
          <wp:wrapSquare wrapText="bothSides"/>
          <wp:docPr id="5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7035" t="15169" r="15656" b="66850"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102235</wp:posOffset>
          </wp:positionV>
          <wp:extent cx="2219325" cy="742950"/>
          <wp:effectExtent l="0" t="0" r="0" b="0"/>
          <wp:wrapTight wrapText="bothSides">
            <wp:wrapPolygon edited="0">
              <wp:start x="371" y="2769"/>
              <wp:lineTo x="556" y="21046"/>
              <wp:lineTo x="10012" y="21046"/>
              <wp:lineTo x="14462" y="20492"/>
              <wp:lineTo x="20209" y="15508"/>
              <wp:lineTo x="20395" y="8862"/>
              <wp:lineTo x="19282" y="7754"/>
              <wp:lineTo x="10012" y="2769"/>
              <wp:lineTo x="371" y="2769"/>
            </wp:wrapPolygon>
          </wp:wrapTight>
          <wp:docPr id="6" name="Картина 753318" descr="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53318" descr="ESF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16049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789F">
      <w:rPr>
        <w:rFonts w:ascii="Cambria" w:hAnsi="Cambria"/>
        <w:szCs w:val="24"/>
        <w:lang w:eastAsia="en-US"/>
      </w:rPr>
      <w:tab/>
    </w:r>
  </w:p>
  <w:p w:rsidR="007A11EB" w:rsidRPr="00587481" w:rsidRDefault="007A11EB" w:rsidP="007A11EB">
    <w:pPr>
      <w:tabs>
        <w:tab w:val="left" w:pos="1843"/>
        <w:tab w:val="left" w:pos="3402"/>
        <w:tab w:val="left" w:pos="3544"/>
        <w:tab w:val="center" w:pos="4536"/>
        <w:tab w:val="right" w:pos="9072"/>
      </w:tabs>
      <w:spacing w:after="200"/>
      <w:ind w:hanging="284"/>
      <w:rPr>
        <w:rFonts w:ascii="Cambria" w:eastAsia="Calibri" w:hAnsi="Cambria"/>
        <w:sz w:val="22"/>
        <w:lang w:eastAsia="en-US"/>
      </w:rPr>
    </w:pPr>
    <w:r>
      <w:rPr>
        <w:rFonts w:ascii="Cambria" w:hAnsi="Cambria"/>
        <w:noProof/>
        <w:szCs w:val="24"/>
        <w:lang w:val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4922520</wp:posOffset>
          </wp:positionH>
          <wp:positionV relativeFrom="paragraph">
            <wp:posOffset>-635</wp:posOffset>
          </wp:positionV>
          <wp:extent cx="972185" cy="638175"/>
          <wp:effectExtent l="19050" t="19050" r="18415" b="28575"/>
          <wp:wrapSquare wrapText="bothSides"/>
          <wp:docPr id="4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63817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481">
      <w:rPr>
        <w:rFonts w:ascii="Cambria" w:eastAsia="Calibri" w:hAnsi="Cambria"/>
        <w:sz w:val="22"/>
        <w:lang w:eastAsia="en-US"/>
      </w:rPr>
      <w:tab/>
    </w:r>
  </w:p>
  <w:p w:rsidR="007A11EB" w:rsidRPr="00587481" w:rsidRDefault="007A11EB" w:rsidP="007A11EB">
    <w:pPr>
      <w:tabs>
        <w:tab w:val="left" w:pos="3402"/>
        <w:tab w:val="left" w:pos="3544"/>
        <w:tab w:val="center" w:pos="4536"/>
        <w:tab w:val="right" w:pos="9072"/>
      </w:tabs>
      <w:spacing w:after="200"/>
      <w:ind w:hanging="284"/>
      <w:rPr>
        <w:rFonts w:ascii="Cambria" w:eastAsia="Calibri" w:hAnsi="Cambria"/>
        <w:sz w:val="22"/>
        <w:lang w:eastAsia="en-US"/>
      </w:rPr>
    </w:pPr>
  </w:p>
  <w:p w:rsidR="007A11EB" w:rsidRPr="00142228" w:rsidRDefault="007A11EB" w:rsidP="007A11EB">
    <w:pPr>
      <w:tabs>
        <w:tab w:val="center" w:pos="8647"/>
        <w:tab w:val="right" w:pos="9072"/>
      </w:tabs>
      <w:spacing w:after="200"/>
      <w:ind w:right="-1"/>
      <w:jc w:val="center"/>
      <w:rPr>
        <w:rFonts w:ascii="Cambria" w:eastAsia="Calibri" w:hAnsi="Cambria"/>
        <w:b/>
        <w:spacing w:val="20"/>
        <w:sz w:val="10"/>
        <w:szCs w:val="10"/>
        <w:lang w:eastAsia="en-US"/>
      </w:rPr>
    </w:pPr>
  </w:p>
  <w:p w:rsidR="007A11EB" w:rsidRDefault="007A11EB" w:rsidP="007A11EB">
    <w:pPr>
      <w:tabs>
        <w:tab w:val="center" w:pos="8647"/>
        <w:tab w:val="right" w:pos="9072"/>
      </w:tabs>
      <w:ind w:right="-1"/>
      <w:jc w:val="center"/>
      <w:rPr>
        <w:rFonts w:ascii="Cambria" w:eastAsia="Calibri" w:hAnsi="Cambria"/>
        <w:b/>
        <w:spacing w:val="20"/>
        <w:sz w:val="28"/>
        <w:szCs w:val="28"/>
        <w:lang w:val="bg-BG" w:eastAsia="en-US"/>
      </w:rPr>
    </w:pPr>
    <w:r w:rsidRPr="00D66929">
      <w:rPr>
        <w:rFonts w:ascii="Cambria" w:eastAsia="Calibri" w:hAnsi="Cambria"/>
        <w:b/>
        <w:spacing w:val="20"/>
        <w:sz w:val="28"/>
        <w:szCs w:val="28"/>
        <w:lang w:val="ru-RU" w:eastAsia="en-US"/>
      </w:rPr>
      <w:t xml:space="preserve">СДРУЖЕНИЕ С НЕСТОПАНСКА ЦЕЛ  </w:t>
    </w:r>
  </w:p>
  <w:p w:rsidR="007A11EB" w:rsidRPr="00C24D98" w:rsidRDefault="007A11EB" w:rsidP="007A11EB">
    <w:pPr>
      <w:tabs>
        <w:tab w:val="center" w:pos="8647"/>
        <w:tab w:val="right" w:pos="9072"/>
      </w:tabs>
      <w:ind w:right="-1"/>
      <w:jc w:val="center"/>
      <w:rPr>
        <w:lang w:val="ru-RU"/>
      </w:rPr>
    </w:pPr>
    <w:r w:rsidRPr="00D66929">
      <w:rPr>
        <w:rFonts w:ascii="Cambria" w:eastAsia="Calibri" w:hAnsi="Cambria"/>
        <w:b/>
        <w:spacing w:val="20"/>
        <w:sz w:val="28"/>
        <w:szCs w:val="28"/>
        <w:lang w:val="ru-RU" w:eastAsia="en-US"/>
      </w:rPr>
      <w:t>“МЕСТНА ИНИЦИАТИВНА ГРУПА КИРКОВО - ЗЛАТОГРАД”</w:t>
    </w:r>
  </w:p>
  <w:p w:rsidR="007A11EB" w:rsidRPr="00D66929" w:rsidRDefault="007A11EB" w:rsidP="007A11EB">
    <w:pPr>
      <w:pStyle w:val="a4"/>
      <w:rPr>
        <w:lang w:val="ru-RU"/>
      </w:rPr>
    </w:pPr>
  </w:p>
  <w:p w:rsidR="00790BCF" w:rsidRPr="007A11EB" w:rsidRDefault="00790BCF" w:rsidP="007A11EB">
    <w:pPr>
      <w:pStyle w:val="a4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12D"/>
    <w:multiLevelType w:val="hybridMultilevel"/>
    <w:tmpl w:val="AC5851FA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2D35E89"/>
    <w:multiLevelType w:val="hybridMultilevel"/>
    <w:tmpl w:val="DDEE7B30"/>
    <w:lvl w:ilvl="0" w:tplc="19D0B15E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765" w:hanging="360"/>
      </w:pPr>
    </w:lvl>
    <w:lvl w:ilvl="2" w:tplc="0402001B" w:tentative="1">
      <w:start w:val="1"/>
      <w:numFmt w:val="lowerRoman"/>
      <w:lvlText w:val="%3."/>
      <w:lvlJc w:val="right"/>
      <w:pPr>
        <w:ind w:left="5485" w:hanging="180"/>
      </w:pPr>
    </w:lvl>
    <w:lvl w:ilvl="3" w:tplc="0402000F" w:tentative="1">
      <w:start w:val="1"/>
      <w:numFmt w:val="decimal"/>
      <w:lvlText w:val="%4."/>
      <w:lvlJc w:val="left"/>
      <w:pPr>
        <w:ind w:left="6205" w:hanging="360"/>
      </w:pPr>
    </w:lvl>
    <w:lvl w:ilvl="4" w:tplc="04020019" w:tentative="1">
      <w:start w:val="1"/>
      <w:numFmt w:val="lowerLetter"/>
      <w:lvlText w:val="%5."/>
      <w:lvlJc w:val="left"/>
      <w:pPr>
        <w:ind w:left="6925" w:hanging="360"/>
      </w:pPr>
    </w:lvl>
    <w:lvl w:ilvl="5" w:tplc="0402001B" w:tentative="1">
      <w:start w:val="1"/>
      <w:numFmt w:val="lowerRoman"/>
      <w:lvlText w:val="%6."/>
      <w:lvlJc w:val="right"/>
      <w:pPr>
        <w:ind w:left="7645" w:hanging="180"/>
      </w:pPr>
    </w:lvl>
    <w:lvl w:ilvl="6" w:tplc="0402000F" w:tentative="1">
      <w:start w:val="1"/>
      <w:numFmt w:val="decimal"/>
      <w:lvlText w:val="%7."/>
      <w:lvlJc w:val="left"/>
      <w:pPr>
        <w:ind w:left="8365" w:hanging="360"/>
      </w:pPr>
    </w:lvl>
    <w:lvl w:ilvl="7" w:tplc="04020019" w:tentative="1">
      <w:start w:val="1"/>
      <w:numFmt w:val="lowerLetter"/>
      <w:lvlText w:val="%8."/>
      <w:lvlJc w:val="left"/>
      <w:pPr>
        <w:ind w:left="9085" w:hanging="360"/>
      </w:pPr>
    </w:lvl>
    <w:lvl w:ilvl="8" w:tplc="0402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">
    <w:nsid w:val="1E4858C3"/>
    <w:multiLevelType w:val="hybridMultilevel"/>
    <w:tmpl w:val="D2361BA4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920920"/>
    <w:multiLevelType w:val="hybridMultilevel"/>
    <w:tmpl w:val="E9D890E8"/>
    <w:lvl w:ilvl="0" w:tplc="6EC4E7FA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11835D3"/>
    <w:multiLevelType w:val="hybridMultilevel"/>
    <w:tmpl w:val="338E47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271E0"/>
    <w:multiLevelType w:val="hybridMultilevel"/>
    <w:tmpl w:val="07F210D6"/>
    <w:lvl w:ilvl="0" w:tplc="2B54B46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470B3886"/>
    <w:multiLevelType w:val="hybridMultilevel"/>
    <w:tmpl w:val="5EE881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1050"/>
    <w:multiLevelType w:val="hybridMultilevel"/>
    <w:tmpl w:val="CE788E5E"/>
    <w:lvl w:ilvl="0" w:tplc="2CC2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9425C"/>
    <w:multiLevelType w:val="hybridMultilevel"/>
    <w:tmpl w:val="F9086CE2"/>
    <w:lvl w:ilvl="0" w:tplc="E6F28C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A59314B"/>
    <w:multiLevelType w:val="hybridMultilevel"/>
    <w:tmpl w:val="6E66CC0A"/>
    <w:lvl w:ilvl="0" w:tplc="E6F28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D4077"/>
    <w:multiLevelType w:val="multilevel"/>
    <w:tmpl w:val="DC1CA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 w:color="FFFFFF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A466D"/>
    <w:rsid w:val="00004FB3"/>
    <w:rsid w:val="000072C9"/>
    <w:rsid w:val="00052290"/>
    <w:rsid w:val="00054EDB"/>
    <w:rsid w:val="000603E8"/>
    <w:rsid w:val="000941BE"/>
    <w:rsid w:val="000B04E2"/>
    <w:rsid w:val="000C22E0"/>
    <w:rsid w:val="001220E3"/>
    <w:rsid w:val="0013730F"/>
    <w:rsid w:val="001438B6"/>
    <w:rsid w:val="001501FB"/>
    <w:rsid w:val="00162935"/>
    <w:rsid w:val="001758D3"/>
    <w:rsid w:val="00181EA3"/>
    <w:rsid w:val="001A0D6A"/>
    <w:rsid w:val="001C02D7"/>
    <w:rsid w:val="001D16D7"/>
    <w:rsid w:val="001D63C7"/>
    <w:rsid w:val="001E7937"/>
    <w:rsid w:val="001F4D47"/>
    <w:rsid w:val="002021FC"/>
    <w:rsid w:val="002049F7"/>
    <w:rsid w:val="0020632A"/>
    <w:rsid w:val="002378F6"/>
    <w:rsid w:val="00261BCC"/>
    <w:rsid w:val="002955C3"/>
    <w:rsid w:val="002B414D"/>
    <w:rsid w:val="002D168F"/>
    <w:rsid w:val="002D698E"/>
    <w:rsid w:val="00307016"/>
    <w:rsid w:val="00307588"/>
    <w:rsid w:val="00311B57"/>
    <w:rsid w:val="003449F4"/>
    <w:rsid w:val="00364FB6"/>
    <w:rsid w:val="003900E0"/>
    <w:rsid w:val="003D565D"/>
    <w:rsid w:val="003D65EB"/>
    <w:rsid w:val="003F6B51"/>
    <w:rsid w:val="00454CB7"/>
    <w:rsid w:val="00490004"/>
    <w:rsid w:val="004A497F"/>
    <w:rsid w:val="004B5745"/>
    <w:rsid w:val="004F6AB6"/>
    <w:rsid w:val="00500BB9"/>
    <w:rsid w:val="0050731A"/>
    <w:rsid w:val="00516ACE"/>
    <w:rsid w:val="00526DA0"/>
    <w:rsid w:val="00534936"/>
    <w:rsid w:val="005567D3"/>
    <w:rsid w:val="005A466D"/>
    <w:rsid w:val="005C5C5C"/>
    <w:rsid w:val="00601C9F"/>
    <w:rsid w:val="006114E2"/>
    <w:rsid w:val="0061398D"/>
    <w:rsid w:val="006C510A"/>
    <w:rsid w:val="006F6A0E"/>
    <w:rsid w:val="007221AB"/>
    <w:rsid w:val="00724506"/>
    <w:rsid w:val="00765ECB"/>
    <w:rsid w:val="00790BCF"/>
    <w:rsid w:val="007A11EB"/>
    <w:rsid w:val="007B5B1F"/>
    <w:rsid w:val="007D263B"/>
    <w:rsid w:val="0085249C"/>
    <w:rsid w:val="00864709"/>
    <w:rsid w:val="008A524A"/>
    <w:rsid w:val="008B2A76"/>
    <w:rsid w:val="0092591E"/>
    <w:rsid w:val="0093487F"/>
    <w:rsid w:val="00934A3B"/>
    <w:rsid w:val="00977020"/>
    <w:rsid w:val="0099154F"/>
    <w:rsid w:val="009A5DC0"/>
    <w:rsid w:val="009B21B7"/>
    <w:rsid w:val="009B6571"/>
    <w:rsid w:val="009D7DA9"/>
    <w:rsid w:val="009E669B"/>
    <w:rsid w:val="00A04C1E"/>
    <w:rsid w:val="00A34841"/>
    <w:rsid w:val="00A471CD"/>
    <w:rsid w:val="00A51A4A"/>
    <w:rsid w:val="00AB2145"/>
    <w:rsid w:val="00AC0F13"/>
    <w:rsid w:val="00AD647D"/>
    <w:rsid w:val="00AE09AF"/>
    <w:rsid w:val="00AE1D7B"/>
    <w:rsid w:val="00AE78B4"/>
    <w:rsid w:val="00AF31DC"/>
    <w:rsid w:val="00B001B9"/>
    <w:rsid w:val="00B02B3C"/>
    <w:rsid w:val="00B03272"/>
    <w:rsid w:val="00B05A08"/>
    <w:rsid w:val="00B2770A"/>
    <w:rsid w:val="00B36204"/>
    <w:rsid w:val="00B50080"/>
    <w:rsid w:val="00B5685C"/>
    <w:rsid w:val="00B74B92"/>
    <w:rsid w:val="00B76451"/>
    <w:rsid w:val="00B907A1"/>
    <w:rsid w:val="00BD2B2C"/>
    <w:rsid w:val="00BF33A4"/>
    <w:rsid w:val="00C469BF"/>
    <w:rsid w:val="00C52BD7"/>
    <w:rsid w:val="00C64208"/>
    <w:rsid w:val="00C64702"/>
    <w:rsid w:val="00C72E2E"/>
    <w:rsid w:val="00C83DCA"/>
    <w:rsid w:val="00C9365B"/>
    <w:rsid w:val="00CA52AB"/>
    <w:rsid w:val="00CB0054"/>
    <w:rsid w:val="00D315D6"/>
    <w:rsid w:val="00D44281"/>
    <w:rsid w:val="00D47219"/>
    <w:rsid w:val="00D745D9"/>
    <w:rsid w:val="00D91559"/>
    <w:rsid w:val="00DA096C"/>
    <w:rsid w:val="00DA17C9"/>
    <w:rsid w:val="00DA2B2E"/>
    <w:rsid w:val="00DF690A"/>
    <w:rsid w:val="00E11190"/>
    <w:rsid w:val="00E1134A"/>
    <w:rsid w:val="00E276F0"/>
    <w:rsid w:val="00E302A4"/>
    <w:rsid w:val="00E5310A"/>
    <w:rsid w:val="00E6298F"/>
    <w:rsid w:val="00E72DEE"/>
    <w:rsid w:val="00EA34B0"/>
    <w:rsid w:val="00EB76E6"/>
    <w:rsid w:val="00F1015E"/>
    <w:rsid w:val="00F30BDF"/>
    <w:rsid w:val="00F60FA2"/>
    <w:rsid w:val="00F65264"/>
    <w:rsid w:val="00F75DA6"/>
    <w:rsid w:val="00F8119A"/>
    <w:rsid w:val="00F852E7"/>
    <w:rsid w:val="00FB0FEA"/>
    <w:rsid w:val="00FD3B11"/>
    <w:rsid w:val="00FD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0"/>
    <w:rPr>
      <w:lang w:val="en-US"/>
    </w:rPr>
  </w:style>
  <w:style w:type="paragraph" w:styleId="1">
    <w:name w:val="heading 1"/>
    <w:basedOn w:val="a"/>
    <w:next w:val="a"/>
    <w:qFormat/>
    <w:rsid w:val="000C22E0"/>
    <w:pPr>
      <w:keepNext/>
      <w:spacing w:line="240" w:lineRule="atLeast"/>
      <w:ind w:left="3288" w:firstLine="4277"/>
      <w:jc w:val="both"/>
      <w:outlineLvl w:val="0"/>
    </w:pPr>
    <w:rPr>
      <w:rFonts w:ascii="Tahoma" w:hAnsi="Tahoma"/>
      <w:b/>
      <w:sz w:val="18"/>
      <w:lang w:val="bg-BG"/>
    </w:rPr>
  </w:style>
  <w:style w:type="paragraph" w:styleId="6">
    <w:name w:val="heading 6"/>
    <w:basedOn w:val="a"/>
    <w:next w:val="a"/>
    <w:qFormat/>
    <w:rsid w:val="000C22E0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7">
    <w:name w:val="heading 7"/>
    <w:basedOn w:val="a"/>
    <w:next w:val="a"/>
    <w:qFormat/>
    <w:rsid w:val="000C22E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0C22E0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C22E0"/>
    <w:pPr>
      <w:spacing w:before="60"/>
      <w:ind w:right="67" w:firstLine="567"/>
      <w:jc w:val="both"/>
    </w:pPr>
    <w:rPr>
      <w:rFonts w:ascii="Tahoma" w:hAnsi="Tahoma"/>
      <w:sz w:val="18"/>
      <w:lang w:val="bg-BG"/>
    </w:rPr>
  </w:style>
  <w:style w:type="paragraph" w:styleId="2">
    <w:name w:val="Body Text Indent 2"/>
    <w:basedOn w:val="a"/>
    <w:semiHidden/>
    <w:rsid w:val="000C22E0"/>
    <w:pPr>
      <w:spacing w:before="60" w:after="160"/>
      <w:ind w:right="67" w:firstLine="562"/>
      <w:jc w:val="both"/>
    </w:pPr>
    <w:rPr>
      <w:rFonts w:ascii="Tahoma" w:hAnsi="Tahoma"/>
      <w:sz w:val="18"/>
      <w:lang w:val="bg-BG"/>
    </w:rPr>
  </w:style>
  <w:style w:type="paragraph" w:styleId="a4">
    <w:name w:val="header"/>
    <w:basedOn w:val="a"/>
    <w:link w:val="a5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B6571"/>
    <w:rPr>
      <w:lang w:val="en-US"/>
    </w:rPr>
  </w:style>
  <w:style w:type="paragraph" w:styleId="a6">
    <w:name w:val="footer"/>
    <w:basedOn w:val="a"/>
    <w:link w:val="a7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B6571"/>
    <w:rPr>
      <w:lang w:val="en-US"/>
    </w:rPr>
  </w:style>
  <w:style w:type="table" w:styleId="a8">
    <w:name w:val="Table Grid"/>
    <w:basedOn w:val="a1"/>
    <w:uiPriority w:val="39"/>
    <w:rsid w:val="0034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2A7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B2A76"/>
    <w:rPr>
      <w:rFonts w:ascii="Tahoma" w:hAnsi="Tahoma" w:cs="Tahoma"/>
      <w:sz w:val="16"/>
      <w:szCs w:val="16"/>
      <w:lang w:val="en-US"/>
    </w:rPr>
  </w:style>
  <w:style w:type="paragraph" w:styleId="ab">
    <w:name w:val="Title"/>
    <w:basedOn w:val="a"/>
    <w:link w:val="ac"/>
    <w:qFormat/>
    <w:rsid w:val="00364FB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eastAsia="en-US"/>
    </w:rPr>
  </w:style>
  <w:style w:type="character" w:customStyle="1" w:styleId="ac">
    <w:name w:val="Заглавие Знак"/>
    <w:basedOn w:val="a0"/>
    <w:link w:val="ab"/>
    <w:rsid w:val="00364FB6"/>
    <w:rPr>
      <w:b/>
      <w:snapToGrid w:val="0"/>
      <w:sz w:val="48"/>
      <w:lang w:val="en-US" w:eastAsia="en-US"/>
    </w:rPr>
  </w:style>
  <w:style w:type="character" w:styleId="ad">
    <w:name w:val="Hyperlink"/>
    <w:rsid w:val="00364FB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915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4A49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0"/>
    <w:rPr>
      <w:lang w:val="en-US"/>
    </w:rPr>
  </w:style>
  <w:style w:type="paragraph" w:styleId="1">
    <w:name w:val="heading 1"/>
    <w:basedOn w:val="a"/>
    <w:next w:val="a"/>
    <w:qFormat/>
    <w:rsid w:val="000C22E0"/>
    <w:pPr>
      <w:keepNext/>
      <w:spacing w:line="240" w:lineRule="atLeast"/>
      <w:ind w:left="3288" w:firstLine="4277"/>
      <w:jc w:val="both"/>
      <w:outlineLvl w:val="0"/>
    </w:pPr>
    <w:rPr>
      <w:rFonts w:ascii="Tahoma" w:hAnsi="Tahoma"/>
      <w:b/>
      <w:sz w:val="18"/>
      <w:lang w:val="bg-BG"/>
    </w:rPr>
  </w:style>
  <w:style w:type="paragraph" w:styleId="6">
    <w:name w:val="heading 6"/>
    <w:basedOn w:val="a"/>
    <w:next w:val="a"/>
    <w:qFormat/>
    <w:rsid w:val="000C22E0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7">
    <w:name w:val="heading 7"/>
    <w:basedOn w:val="a"/>
    <w:next w:val="a"/>
    <w:qFormat/>
    <w:rsid w:val="000C22E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0C22E0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C22E0"/>
    <w:pPr>
      <w:spacing w:before="60"/>
      <w:ind w:right="67" w:firstLine="567"/>
      <w:jc w:val="both"/>
    </w:pPr>
    <w:rPr>
      <w:rFonts w:ascii="Tahoma" w:hAnsi="Tahoma"/>
      <w:sz w:val="18"/>
      <w:lang w:val="bg-BG"/>
    </w:rPr>
  </w:style>
  <w:style w:type="paragraph" w:styleId="2">
    <w:name w:val="Body Text Indent 2"/>
    <w:basedOn w:val="a"/>
    <w:semiHidden/>
    <w:rsid w:val="000C22E0"/>
    <w:pPr>
      <w:spacing w:before="60" w:after="160"/>
      <w:ind w:right="67" w:firstLine="562"/>
      <w:jc w:val="both"/>
    </w:pPr>
    <w:rPr>
      <w:rFonts w:ascii="Tahoma" w:hAnsi="Tahoma"/>
      <w:sz w:val="18"/>
      <w:lang w:val="bg-BG"/>
    </w:rPr>
  </w:style>
  <w:style w:type="paragraph" w:styleId="a4">
    <w:name w:val="header"/>
    <w:basedOn w:val="a"/>
    <w:link w:val="a5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B6571"/>
    <w:rPr>
      <w:lang w:val="en-US"/>
    </w:rPr>
  </w:style>
  <w:style w:type="paragraph" w:styleId="a6">
    <w:name w:val="footer"/>
    <w:basedOn w:val="a"/>
    <w:link w:val="a7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B6571"/>
    <w:rPr>
      <w:lang w:val="en-US"/>
    </w:rPr>
  </w:style>
  <w:style w:type="table" w:styleId="a8">
    <w:name w:val="Table Grid"/>
    <w:basedOn w:val="a1"/>
    <w:uiPriority w:val="39"/>
    <w:rsid w:val="0034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2A7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B2A76"/>
    <w:rPr>
      <w:rFonts w:ascii="Tahoma" w:hAnsi="Tahoma" w:cs="Tahoma"/>
      <w:sz w:val="16"/>
      <w:szCs w:val="16"/>
      <w:lang w:val="en-US"/>
    </w:rPr>
  </w:style>
  <w:style w:type="paragraph" w:styleId="ab">
    <w:name w:val="Title"/>
    <w:basedOn w:val="a"/>
    <w:link w:val="ac"/>
    <w:qFormat/>
    <w:rsid w:val="00364FB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eastAsia="en-US"/>
    </w:rPr>
  </w:style>
  <w:style w:type="character" w:customStyle="1" w:styleId="ac">
    <w:name w:val="Заглавие Знак"/>
    <w:basedOn w:val="a0"/>
    <w:link w:val="ab"/>
    <w:rsid w:val="00364FB6"/>
    <w:rPr>
      <w:b/>
      <w:snapToGrid w:val="0"/>
      <w:sz w:val="48"/>
      <w:lang w:val="en-US" w:eastAsia="en-US"/>
    </w:rPr>
  </w:style>
  <w:style w:type="character" w:styleId="ad">
    <w:name w:val="Hyperlink"/>
    <w:uiPriority w:val="99"/>
    <w:rsid w:val="00364FB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91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-zlatograd-kirkovo@abv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garov\Documents\MIG%202017\&#1055;&#1080;&#1089;&#1084;&#1072;\Letter%20&#1064;&#1072;&#1073;&#1083;&#1086;&#1085;1%20%20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Шаблон1  .dotx</Template>
  <TotalTime>199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Hewlett-Packard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chingarov</dc:creator>
  <cp:lastModifiedBy>chingarov</cp:lastModifiedBy>
  <cp:revision>39</cp:revision>
  <cp:lastPrinted>2018-08-13T11:06:00Z</cp:lastPrinted>
  <dcterms:created xsi:type="dcterms:W3CDTF">2018-08-10T11:23:00Z</dcterms:created>
  <dcterms:modified xsi:type="dcterms:W3CDTF">2018-11-05T19:48:00Z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-452109984</vt:i4>
  </property>
  <property fmtid="{D5CDD505-2E9C-101B-9397-08002B2CF9AE}" pid="3" name="_EmailSubject">
    <vt:lpwstr/>
  </property>
  <property fmtid="{D5CDD505-2E9C-101B-9397-08002B2CF9AE}" pid="4" name="_AuthorEmail">
    <vt:lpwstr>IBerov@az.government.bg</vt:lpwstr>
  </property>
  <property fmtid="{D5CDD505-2E9C-101B-9397-08002B2CF9AE}" pid="5" name="_AuthorEmailDisplayName">
    <vt:lpwstr>Ivo Berov</vt:lpwstr>
  </property>
  <property fmtid="{D5CDD505-2E9C-101B-9397-08002B2CF9AE}" pid="6" name="_ReviewingToolsShownOnce">
    <vt:lpwstr/>
  </property>
</Properties>
</file>